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F33" w:rsidRDefault="00F15F33" w:rsidP="00F15F33">
      <w:pPr>
        <w:pStyle w:val="Heading2"/>
        <w:rPr>
          <w:rFonts w:ascii="Georgia" w:hAnsi="Georgia"/>
          <w:color w:val="505050"/>
        </w:rPr>
      </w:pPr>
      <w:r>
        <w:rPr>
          <w:rFonts w:ascii="Georgia" w:hAnsi="Georgia"/>
          <w:color w:val="505050"/>
        </w:rPr>
        <w:t>Abstract</w:t>
      </w:r>
    </w:p>
    <w:p w:rsidR="00F15F33" w:rsidRDefault="00F15F33" w:rsidP="00F15F33">
      <w:pPr>
        <w:pStyle w:val="NormalWeb"/>
        <w:spacing w:before="0" w:beforeAutospacing="0" w:after="0" w:afterAutospacing="0"/>
        <w:rPr>
          <w:rFonts w:ascii="Georgia" w:hAnsi="Georgia"/>
          <w:color w:val="2E2E2E"/>
          <w:sz w:val="27"/>
          <w:szCs w:val="27"/>
        </w:rPr>
      </w:pPr>
      <w:r>
        <w:rPr>
          <w:rFonts w:ascii="Georgia" w:hAnsi="Georgia"/>
          <w:color w:val="2E2E2E"/>
          <w:sz w:val="27"/>
          <w:szCs w:val="27"/>
        </w:rPr>
        <w:t>A numerical study of </w:t>
      </w:r>
      <w:proofErr w:type="spellStart"/>
      <w:r>
        <w:rPr>
          <w:rFonts w:ascii="Georgia" w:hAnsi="Georgia"/>
          <w:color w:val="2E2E2E"/>
          <w:sz w:val="27"/>
          <w:szCs w:val="27"/>
        </w:rPr>
        <w:fldChar w:fldCharType="begin"/>
      </w:r>
      <w:r>
        <w:rPr>
          <w:rFonts w:ascii="Georgia" w:hAnsi="Georgia"/>
          <w:color w:val="2E2E2E"/>
          <w:sz w:val="27"/>
          <w:szCs w:val="27"/>
        </w:rPr>
        <w:instrText xml:space="preserve"> HYPERLINK "https://www.sciencedirect.com/topics/engineering/nanofluid" \o "Learn more about nanofluid from ScienceDirect's AI-generated Topic Pages" </w:instrText>
      </w:r>
      <w:r>
        <w:rPr>
          <w:rFonts w:ascii="Georgia" w:hAnsi="Georgia"/>
          <w:color w:val="2E2E2E"/>
          <w:sz w:val="27"/>
          <w:szCs w:val="27"/>
        </w:rPr>
        <w:fldChar w:fldCharType="separate"/>
      </w:r>
      <w:r>
        <w:rPr>
          <w:rStyle w:val="Hyperlink"/>
          <w:rFonts w:ascii="Georgia" w:hAnsi="Georgia"/>
          <w:color w:val="2E2E2E"/>
          <w:sz w:val="27"/>
          <w:szCs w:val="27"/>
        </w:rPr>
        <w:t>nanofluid</w:t>
      </w:r>
      <w:proofErr w:type="spellEnd"/>
      <w:r>
        <w:rPr>
          <w:rFonts w:ascii="Georgia" w:hAnsi="Georgia"/>
          <w:color w:val="2E2E2E"/>
          <w:sz w:val="27"/>
          <w:szCs w:val="27"/>
        </w:rPr>
        <w:fldChar w:fldCharType="end"/>
      </w:r>
      <w:r>
        <w:rPr>
          <w:rFonts w:ascii="Georgia" w:hAnsi="Georgia"/>
          <w:color w:val="2E2E2E"/>
          <w:sz w:val="27"/>
          <w:szCs w:val="27"/>
        </w:rPr>
        <w:t> flow and heat transfer of laminar </w:t>
      </w:r>
      <w:hyperlink r:id="rId4" w:tooltip="Learn more about mixed convection from ScienceDirect's AI-generated Topic Pages" w:history="1">
        <w:r>
          <w:rPr>
            <w:rStyle w:val="Hyperlink"/>
            <w:rFonts w:ascii="Georgia" w:hAnsi="Georgia"/>
            <w:color w:val="2E2E2E"/>
            <w:sz w:val="27"/>
            <w:szCs w:val="27"/>
          </w:rPr>
          <w:t>mixed convection</w:t>
        </w:r>
      </w:hyperlink>
      <w:r>
        <w:rPr>
          <w:rFonts w:ascii="Georgia" w:hAnsi="Georgia"/>
          <w:color w:val="2E2E2E"/>
          <w:sz w:val="27"/>
          <w:szCs w:val="27"/>
        </w:rPr>
        <w:t> flow over a three-dimensional, horizontal </w:t>
      </w:r>
      <w:hyperlink r:id="rId5" w:tooltip="Learn more about microscale from ScienceDirect's AI-generated Topic Pages" w:history="1">
        <w:r>
          <w:rPr>
            <w:rStyle w:val="Hyperlink"/>
            <w:rFonts w:ascii="Georgia" w:hAnsi="Georgia"/>
            <w:color w:val="2E2E2E"/>
            <w:sz w:val="27"/>
            <w:szCs w:val="27"/>
          </w:rPr>
          <w:t>microscale</w:t>
        </w:r>
      </w:hyperlink>
      <w:r>
        <w:rPr>
          <w:rFonts w:ascii="Georgia" w:hAnsi="Georgia"/>
          <w:color w:val="2E2E2E"/>
          <w:sz w:val="27"/>
          <w:szCs w:val="27"/>
        </w:rPr>
        <w:t> forward-facing step (MFFS) is reported. The effects of different step heights and the duct inclination angle on the heat transfer and fluid flow are discussed in this study. The straight and downstream walls were heated to a constant temperature and </w:t>
      </w:r>
      <w:hyperlink r:id="rId6" w:tooltip="Learn more about uniform heat flux from ScienceDirect's AI-generated Topic Pages" w:history="1">
        <w:r>
          <w:rPr>
            <w:rStyle w:val="Hyperlink"/>
            <w:rFonts w:ascii="Georgia" w:hAnsi="Georgia"/>
            <w:color w:val="2E2E2E"/>
            <w:sz w:val="27"/>
            <w:szCs w:val="27"/>
          </w:rPr>
          <w:t>uniform heat flux</w:t>
        </w:r>
      </w:hyperlink>
      <w:r>
        <w:rPr>
          <w:rFonts w:ascii="Georgia" w:hAnsi="Georgia"/>
          <w:color w:val="2E2E2E"/>
          <w:sz w:val="27"/>
          <w:szCs w:val="27"/>
        </w:rPr>
        <w:t> respectively. The numerical results were carried out for step heights of 350 </w:t>
      </w:r>
      <w:proofErr w:type="spellStart"/>
      <w:r>
        <w:rPr>
          <w:rFonts w:ascii="Georgia" w:hAnsi="Georgia"/>
          <w:color w:val="2E2E2E"/>
          <w:sz w:val="27"/>
          <w:szCs w:val="27"/>
        </w:rPr>
        <w:t>μm</w:t>
      </w:r>
      <w:proofErr w:type="spellEnd"/>
      <w:r>
        <w:rPr>
          <w:rFonts w:ascii="Georgia" w:hAnsi="Georgia"/>
          <w:color w:val="2E2E2E"/>
          <w:sz w:val="27"/>
          <w:szCs w:val="27"/>
        </w:rPr>
        <w:t>, 450 </w:t>
      </w:r>
      <w:proofErr w:type="spellStart"/>
      <w:r>
        <w:rPr>
          <w:rFonts w:ascii="Georgia" w:hAnsi="Georgia"/>
          <w:color w:val="2E2E2E"/>
          <w:sz w:val="27"/>
          <w:szCs w:val="27"/>
        </w:rPr>
        <w:t>μm</w:t>
      </w:r>
      <w:proofErr w:type="spellEnd"/>
      <w:r>
        <w:rPr>
          <w:rFonts w:ascii="Georgia" w:hAnsi="Georgia"/>
          <w:color w:val="2E2E2E"/>
          <w:sz w:val="27"/>
          <w:szCs w:val="27"/>
        </w:rPr>
        <w:t>, 550 </w:t>
      </w:r>
      <w:proofErr w:type="spellStart"/>
      <w:r>
        <w:rPr>
          <w:rFonts w:ascii="Georgia" w:hAnsi="Georgia"/>
          <w:color w:val="2E2E2E"/>
          <w:sz w:val="27"/>
          <w:szCs w:val="27"/>
        </w:rPr>
        <w:t>μm</w:t>
      </w:r>
      <w:proofErr w:type="spellEnd"/>
      <w:r>
        <w:rPr>
          <w:rFonts w:ascii="Georgia" w:hAnsi="Georgia"/>
          <w:color w:val="2E2E2E"/>
          <w:sz w:val="27"/>
          <w:szCs w:val="27"/>
        </w:rPr>
        <w:t xml:space="preserve"> and 650 </w:t>
      </w:r>
      <w:proofErr w:type="spellStart"/>
      <w:r>
        <w:rPr>
          <w:rFonts w:ascii="Georgia" w:hAnsi="Georgia"/>
          <w:color w:val="2E2E2E"/>
          <w:sz w:val="27"/>
          <w:szCs w:val="27"/>
        </w:rPr>
        <w:t>μm</w:t>
      </w:r>
      <w:proofErr w:type="spellEnd"/>
      <w:r>
        <w:rPr>
          <w:rFonts w:ascii="Georgia" w:hAnsi="Georgia"/>
          <w:color w:val="2E2E2E"/>
          <w:sz w:val="27"/>
          <w:szCs w:val="27"/>
        </w:rPr>
        <w:t>. Different inclination angles were considered to determine their effects on the flow and heat transfer. Ethylene glycol-SiO</w:t>
      </w:r>
      <w:r>
        <w:rPr>
          <w:rFonts w:ascii="Georgia" w:hAnsi="Georgia"/>
          <w:color w:val="2E2E2E"/>
          <w:sz w:val="20"/>
          <w:szCs w:val="20"/>
          <w:vertAlign w:val="subscript"/>
        </w:rPr>
        <w:t>2</w:t>
      </w:r>
      <w:r>
        <w:rPr>
          <w:rFonts w:ascii="Georgia" w:hAnsi="Georgia"/>
          <w:color w:val="2E2E2E"/>
          <w:sz w:val="27"/>
          <w:szCs w:val="27"/>
        </w:rPr>
        <w:t> </w:t>
      </w:r>
      <w:proofErr w:type="spellStart"/>
      <w:r>
        <w:rPr>
          <w:rFonts w:ascii="Georgia" w:hAnsi="Georgia"/>
          <w:color w:val="2E2E2E"/>
          <w:sz w:val="27"/>
          <w:szCs w:val="27"/>
        </w:rPr>
        <w:t>nanofluid</w:t>
      </w:r>
      <w:proofErr w:type="spellEnd"/>
      <w:r>
        <w:rPr>
          <w:rFonts w:ascii="Georgia" w:hAnsi="Georgia"/>
          <w:color w:val="2E2E2E"/>
          <w:sz w:val="27"/>
          <w:szCs w:val="27"/>
        </w:rPr>
        <w:t xml:space="preserve"> is considered with a 25 nm particle diameter and 4% volume fraction. The results reveal that the </w:t>
      </w:r>
      <w:proofErr w:type="spellStart"/>
      <w:r>
        <w:rPr>
          <w:rFonts w:ascii="Georgia" w:hAnsi="Georgia"/>
          <w:color w:val="2E2E2E"/>
          <w:sz w:val="27"/>
          <w:szCs w:val="27"/>
        </w:rPr>
        <w:t>Nusselt</w:t>
      </w:r>
      <w:proofErr w:type="spellEnd"/>
      <w:r>
        <w:rPr>
          <w:rFonts w:ascii="Georgia" w:hAnsi="Georgia"/>
          <w:color w:val="2E2E2E"/>
          <w:sz w:val="27"/>
          <w:szCs w:val="27"/>
        </w:rPr>
        <w:t xml:space="preserve"> increases as the step heights increase. Additionally, no significant effect of the duct inclination angle is found on the </w:t>
      </w:r>
      <w:hyperlink r:id="rId7" w:tooltip="Learn more about heat transfer rate from ScienceDirect's AI-generated Topic Pages" w:history="1">
        <w:r>
          <w:rPr>
            <w:rStyle w:val="Hyperlink"/>
            <w:rFonts w:ascii="Georgia" w:hAnsi="Georgia"/>
            <w:color w:val="2E2E2E"/>
            <w:sz w:val="27"/>
            <w:szCs w:val="27"/>
          </w:rPr>
          <w:t>heat transfer rate</w:t>
        </w:r>
      </w:hyperlink>
      <w:r>
        <w:rPr>
          <w:rFonts w:ascii="Georgia" w:hAnsi="Georgia"/>
          <w:color w:val="2E2E2E"/>
          <w:sz w:val="27"/>
          <w:szCs w:val="27"/>
        </w:rPr>
        <w:t> and the fluid flow.</w:t>
      </w:r>
    </w:p>
    <w:p w:rsidR="00F41A14" w:rsidRPr="00F15F33" w:rsidRDefault="00F41A14" w:rsidP="00F15F33">
      <w:bookmarkStart w:id="0" w:name="_GoBack"/>
      <w:bookmarkEnd w:id="0"/>
    </w:p>
    <w:sectPr w:rsidR="00F41A14" w:rsidRPr="00F15F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4ED"/>
    <w:rsid w:val="001A1852"/>
    <w:rsid w:val="00635894"/>
    <w:rsid w:val="00647EB9"/>
    <w:rsid w:val="007A01DA"/>
    <w:rsid w:val="00810B19"/>
    <w:rsid w:val="00997A7D"/>
    <w:rsid w:val="00B51500"/>
    <w:rsid w:val="00C94705"/>
    <w:rsid w:val="00DD443E"/>
    <w:rsid w:val="00E044ED"/>
    <w:rsid w:val="00F15F33"/>
    <w:rsid w:val="00F41A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13F01-49F5-41CA-B146-F0E74CFA2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97A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7A7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97A7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51500"/>
    <w:rPr>
      <w:i/>
      <w:iCs/>
    </w:rPr>
  </w:style>
  <w:style w:type="character" w:styleId="Hyperlink">
    <w:name w:val="Hyperlink"/>
    <w:basedOn w:val="DefaultParagraphFont"/>
    <w:uiPriority w:val="99"/>
    <w:semiHidden/>
    <w:unhideWhenUsed/>
    <w:rsid w:val="001A18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393">
      <w:bodyDiv w:val="1"/>
      <w:marLeft w:val="0"/>
      <w:marRight w:val="0"/>
      <w:marTop w:val="0"/>
      <w:marBottom w:val="0"/>
      <w:divBdr>
        <w:top w:val="none" w:sz="0" w:space="0" w:color="auto"/>
        <w:left w:val="none" w:sz="0" w:space="0" w:color="auto"/>
        <w:bottom w:val="none" w:sz="0" w:space="0" w:color="auto"/>
        <w:right w:val="none" w:sz="0" w:space="0" w:color="auto"/>
      </w:divBdr>
      <w:divsChild>
        <w:div w:id="1187600026">
          <w:marLeft w:val="0"/>
          <w:marRight w:val="0"/>
          <w:marTop w:val="0"/>
          <w:marBottom w:val="0"/>
          <w:divBdr>
            <w:top w:val="none" w:sz="0" w:space="0" w:color="auto"/>
            <w:left w:val="none" w:sz="0" w:space="0" w:color="auto"/>
            <w:bottom w:val="none" w:sz="0" w:space="0" w:color="auto"/>
            <w:right w:val="none" w:sz="0" w:space="0" w:color="auto"/>
          </w:divBdr>
        </w:div>
      </w:divsChild>
    </w:div>
    <w:div w:id="359550645">
      <w:bodyDiv w:val="1"/>
      <w:marLeft w:val="0"/>
      <w:marRight w:val="0"/>
      <w:marTop w:val="0"/>
      <w:marBottom w:val="0"/>
      <w:divBdr>
        <w:top w:val="none" w:sz="0" w:space="0" w:color="auto"/>
        <w:left w:val="none" w:sz="0" w:space="0" w:color="auto"/>
        <w:bottom w:val="none" w:sz="0" w:space="0" w:color="auto"/>
        <w:right w:val="none" w:sz="0" w:space="0" w:color="auto"/>
      </w:divBdr>
      <w:divsChild>
        <w:div w:id="1408647403">
          <w:marLeft w:val="0"/>
          <w:marRight w:val="0"/>
          <w:marTop w:val="0"/>
          <w:marBottom w:val="0"/>
          <w:divBdr>
            <w:top w:val="none" w:sz="0" w:space="0" w:color="auto"/>
            <w:left w:val="none" w:sz="0" w:space="0" w:color="auto"/>
            <w:bottom w:val="none" w:sz="0" w:space="0" w:color="auto"/>
            <w:right w:val="none" w:sz="0" w:space="0" w:color="auto"/>
          </w:divBdr>
        </w:div>
      </w:divsChild>
    </w:div>
    <w:div w:id="420026290">
      <w:bodyDiv w:val="1"/>
      <w:marLeft w:val="0"/>
      <w:marRight w:val="0"/>
      <w:marTop w:val="0"/>
      <w:marBottom w:val="0"/>
      <w:divBdr>
        <w:top w:val="none" w:sz="0" w:space="0" w:color="auto"/>
        <w:left w:val="none" w:sz="0" w:space="0" w:color="auto"/>
        <w:bottom w:val="none" w:sz="0" w:space="0" w:color="auto"/>
        <w:right w:val="none" w:sz="0" w:space="0" w:color="auto"/>
      </w:divBdr>
      <w:divsChild>
        <w:div w:id="1061949749">
          <w:marLeft w:val="0"/>
          <w:marRight w:val="0"/>
          <w:marTop w:val="0"/>
          <w:marBottom w:val="0"/>
          <w:divBdr>
            <w:top w:val="none" w:sz="0" w:space="0" w:color="auto"/>
            <w:left w:val="none" w:sz="0" w:space="0" w:color="auto"/>
            <w:bottom w:val="none" w:sz="0" w:space="0" w:color="auto"/>
            <w:right w:val="none" w:sz="0" w:space="0" w:color="auto"/>
          </w:divBdr>
        </w:div>
      </w:divsChild>
    </w:div>
    <w:div w:id="453255246">
      <w:bodyDiv w:val="1"/>
      <w:marLeft w:val="0"/>
      <w:marRight w:val="0"/>
      <w:marTop w:val="0"/>
      <w:marBottom w:val="0"/>
      <w:divBdr>
        <w:top w:val="none" w:sz="0" w:space="0" w:color="auto"/>
        <w:left w:val="none" w:sz="0" w:space="0" w:color="auto"/>
        <w:bottom w:val="none" w:sz="0" w:space="0" w:color="auto"/>
        <w:right w:val="none" w:sz="0" w:space="0" w:color="auto"/>
      </w:divBdr>
      <w:divsChild>
        <w:div w:id="1286034939">
          <w:marLeft w:val="0"/>
          <w:marRight w:val="0"/>
          <w:marTop w:val="0"/>
          <w:marBottom w:val="0"/>
          <w:divBdr>
            <w:top w:val="none" w:sz="0" w:space="0" w:color="auto"/>
            <w:left w:val="none" w:sz="0" w:space="0" w:color="auto"/>
            <w:bottom w:val="none" w:sz="0" w:space="0" w:color="auto"/>
            <w:right w:val="none" w:sz="0" w:space="0" w:color="auto"/>
          </w:divBdr>
        </w:div>
      </w:divsChild>
    </w:div>
    <w:div w:id="974872301">
      <w:bodyDiv w:val="1"/>
      <w:marLeft w:val="0"/>
      <w:marRight w:val="0"/>
      <w:marTop w:val="0"/>
      <w:marBottom w:val="0"/>
      <w:divBdr>
        <w:top w:val="none" w:sz="0" w:space="0" w:color="auto"/>
        <w:left w:val="none" w:sz="0" w:space="0" w:color="auto"/>
        <w:bottom w:val="none" w:sz="0" w:space="0" w:color="auto"/>
        <w:right w:val="none" w:sz="0" w:space="0" w:color="auto"/>
      </w:divBdr>
      <w:divsChild>
        <w:div w:id="838471766">
          <w:marLeft w:val="0"/>
          <w:marRight w:val="0"/>
          <w:marTop w:val="0"/>
          <w:marBottom w:val="0"/>
          <w:divBdr>
            <w:top w:val="none" w:sz="0" w:space="0" w:color="auto"/>
            <w:left w:val="none" w:sz="0" w:space="0" w:color="auto"/>
            <w:bottom w:val="none" w:sz="0" w:space="0" w:color="auto"/>
            <w:right w:val="none" w:sz="0" w:space="0" w:color="auto"/>
          </w:divBdr>
        </w:div>
      </w:divsChild>
    </w:div>
    <w:div w:id="1018002398">
      <w:bodyDiv w:val="1"/>
      <w:marLeft w:val="0"/>
      <w:marRight w:val="0"/>
      <w:marTop w:val="0"/>
      <w:marBottom w:val="0"/>
      <w:divBdr>
        <w:top w:val="none" w:sz="0" w:space="0" w:color="auto"/>
        <w:left w:val="none" w:sz="0" w:space="0" w:color="auto"/>
        <w:bottom w:val="none" w:sz="0" w:space="0" w:color="auto"/>
        <w:right w:val="none" w:sz="0" w:space="0" w:color="auto"/>
      </w:divBdr>
      <w:divsChild>
        <w:div w:id="237248803">
          <w:marLeft w:val="0"/>
          <w:marRight w:val="0"/>
          <w:marTop w:val="0"/>
          <w:marBottom w:val="120"/>
          <w:divBdr>
            <w:top w:val="none" w:sz="0" w:space="0" w:color="auto"/>
            <w:left w:val="none" w:sz="0" w:space="0" w:color="auto"/>
            <w:bottom w:val="none" w:sz="0" w:space="0" w:color="auto"/>
            <w:right w:val="none" w:sz="0" w:space="0" w:color="auto"/>
          </w:divBdr>
          <w:divsChild>
            <w:div w:id="1710565679">
              <w:marLeft w:val="0"/>
              <w:marRight w:val="0"/>
              <w:marTop w:val="0"/>
              <w:marBottom w:val="0"/>
              <w:divBdr>
                <w:top w:val="none" w:sz="0" w:space="0" w:color="auto"/>
                <w:left w:val="none" w:sz="0" w:space="0" w:color="auto"/>
                <w:bottom w:val="none" w:sz="0" w:space="0" w:color="auto"/>
                <w:right w:val="none" w:sz="0" w:space="0" w:color="auto"/>
              </w:divBdr>
            </w:div>
          </w:divsChild>
        </w:div>
        <w:div w:id="1539899814">
          <w:marLeft w:val="0"/>
          <w:marRight w:val="0"/>
          <w:marTop w:val="0"/>
          <w:marBottom w:val="120"/>
          <w:divBdr>
            <w:top w:val="none" w:sz="0" w:space="0" w:color="auto"/>
            <w:left w:val="none" w:sz="0" w:space="0" w:color="auto"/>
            <w:bottom w:val="none" w:sz="0" w:space="0" w:color="auto"/>
            <w:right w:val="none" w:sz="0" w:space="0" w:color="auto"/>
          </w:divBdr>
          <w:divsChild>
            <w:div w:id="114951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229301">
      <w:bodyDiv w:val="1"/>
      <w:marLeft w:val="0"/>
      <w:marRight w:val="0"/>
      <w:marTop w:val="0"/>
      <w:marBottom w:val="0"/>
      <w:divBdr>
        <w:top w:val="none" w:sz="0" w:space="0" w:color="auto"/>
        <w:left w:val="none" w:sz="0" w:space="0" w:color="auto"/>
        <w:bottom w:val="none" w:sz="0" w:space="0" w:color="auto"/>
        <w:right w:val="none" w:sz="0" w:space="0" w:color="auto"/>
      </w:divBdr>
      <w:divsChild>
        <w:div w:id="1324579014">
          <w:marLeft w:val="0"/>
          <w:marRight w:val="0"/>
          <w:marTop w:val="0"/>
          <w:marBottom w:val="0"/>
          <w:divBdr>
            <w:top w:val="none" w:sz="0" w:space="0" w:color="auto"/>
            <w:left w:val="none" w:sz="0" w:space="0" w:color="auto"/>
            <w:bottom w:val="none" w:sz="0" w:space="0" w:color="auto"/>
            <w:right w:val="none" w:sz="0" w:space="0" w:color="auto"/>
          </w:divBdr>
        </w:div>
      </w:divsChild>
    </w:div>
    <w:div w:id="2004620569">
      <w:bodyDiv w:val="1"/>
      <w:marLeft w:val="0"/>
      <w:marRight w:val="0"/>
      <w:marTop w:val="0"/>
      <w:marBottom w:val="0"/>
      <w:divBdr>
        <w:top w:val="none" w:sz="0" w:space="0" w:color="auto"/>
        <w:left w:val="none" w:sz="0" w:space="0" w:color="auto"/>
        <w:bottom w:val="none" w:sz="0" w:space="0" w:color="auto"/>
        <w:right w:val="none" w:sz="0" w:space="0" w:color="auto"/>
      </w:divBdr>
      <w:divsChild>
        <w:div w:id="806051826">
          <w:marLeft w:val="0"/>
          <w:marRight w:val="0"/>
          <w:marTop w:val="0"/>
          <w:marBottom w:val="0"/>
          <w:divBdr>
            <w:top w:val="none" w:sz="0" w:space="0" w:color="auto"/>
            <w:left w:val="none" w:sz="0" w:space="0" w:color="auto"/>
            <w:bottom w:val="none" w:sz="0" w:space="0" w:color="auto"/>
            <w:right w:val="none" w:sz="0" w:space="0" w:color="auto"/>
          </w:divBdr>
        </w:div>
      </w:divsChild>
    </w:div>
    <w:div w:id="2089764778">
      <w:bodyDiv w:val="1"/>
      <w:marLeft w:val="0"/>
      <w:marRight w:val="0"/>
      <w:marTop w:val="0"/>
      <w:marBottom w:val="0"/>
      <w:divBdr>
        <w:top w:val="none" w:sz="0" w:space="0" w:color="auto"/>
        <w:left w:val="none" w:sz="0" w:space="0" w:color="auto"/>
        <w:bottom w:val="none" w:sz="0" w:space="0" w:color="auto"/>
        <w:right w:val="none" w:sz="0" w:space="0" w:color="auto"/>
      </w:divBdr>
      <w:divsChild>
        <w:div w:id="696008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ciencedirect.com/topics/engineering/heat-transfer-rat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ciencedirect.com/topics/engineering/uniform-heat-flux" TargetMode="External"/><Relationship Id="rId5" Type="http://schemas.openxmlformats.org/officeDocument/2006/relationships/hyperlink" Target="https://www.sciencedirect.com/topics/engineering/microscale" TargetMode="External"/><Relationship Id="rId4" Type="http://schemas.openxmlformats.org/officeDocument/2006/relationships/hyperlink" Target="https://www.sciencedirect.com/topics/chemical-engineering/mixed-convectio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260</Words>
  <Characters>1485</Characters>
  <Application>Microsoft Office Word</Application>
  <DocSecurity>0</DocSecurity>
  <Lines>12</Lines>
  <Paragraphs>3</Paragraphs>
  <ScaleCrop>false</ScaleCrop>
  <Company>SACC</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Diyar</dc:creator>
  <cp:keywords/>
  <dc:description/>
  <cp:lastModifiedBy>Diyar</cp:lastModifiedBy>
  <cp:revision>21</cp:revision>
  <dcterms:created xsi:type="dcterms:W3CDTF">2022-10-20T14:48:00Z</dcterms:created>
  <dcterms:modified xsi:type="dcterms:W3CDTF">2022-10-20T15:24:00Z</dcterms:modified>
</cp:coreProperties>
</file>