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98296" w14:textId="77777777" w:rsidR="004142A4" w:rsidRPr="00D10866" w:rsidRDefault="004142A4" w:rsidP="00D10866">
      <w:pPr>
        <w:jc w:val="center"/>
        <w:rPr>
          <w:sz w:val="40"/>
          <w:szCs w:val="40"/>
          <w:rtl/>
          <w:lang w:bidi="ar-IQ"/>
        </w:rPr>
      </w:pPr>
      <w:r>
        <w:rPr>
          <w:noProof/>
        </w:rPr>
        <w:drawing>
          <wp:inline distT="0" distB="0" distL="0" distR="0" wp14:anchorId="2A1C8C7E" wp14:editId="244681E3">
            <wp:extent cx="9096292" cy="1744977"/>
            <wp:effectExtent l="0" t="0" r="0" b="8255"/>
            <wp:docPr id="2" name="صورة 2" descr="Bann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ner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38500" cy="1753074"/>
                    </a:xfrm>
                    <a:prstGeom prst="rect">
                      <a:avLst/>
                    </a:prstGeom>
                    <a:noFill/>
                    <a:ln>
                      <a:noFill/>
                    </a:ln>
                  </pic:spPr>
                </pic:pic>
              </a:graphicData>
            </a:graphic>
          </wp:inline>
        </w:drawing>
      </w:r>
    </w:p>
    <w:tbl>
      <w:tblPr>
        <w:tblStyle w:val="a3"/>
        <w:tblW w:w="14305" w:type="dxa"/>
        <w:jc w:val="center"/>
        <w:tblLook w:val="04A0" w:firstRow="1" w:lastRow="0" w:firstColumn="1" w:lastColumn="0" w:noHBand="0" w:noVBand="1"/>
      </w:tblPr>
      <w:tblGrid>
        <w:gridCol w:w="2245"/>
        <w:gridCol w:w="1719"/>
        <w:gridCol w:w="1701"/>
        <w:gridCol w:w="180"/>
        <w:gridCol w:w="104"/>
        <w:gridCol w:w="2326"/>
        <w:gridCol w:w="509"/>
        <w:gridCol w:w="391"/>
        <w:gridCol w:w="2302"/>
        <w:gridCol w:w="284"/>
        <w:gridCol w:w="2544"/>
      </w:tblGrid>
      <w:tr w:rsidR="00D10866" w:rsidRPr="004142A4" w14:paraId="78129940" w14:textId="77777777" w:rsidTr="006E6047">
        <w:trPr>
          <w:trHeight w:val="440"/>
          <w:jc w:val="center"/>
        </w:trPr>
        <w:tc>
          <w:tcPr>
            <w:tcW w:w="2245" w:type="dxa"/>
          </w:tcPr>
          <w:p w14:paraId="4373A51C" w14:textId="77777777" w:rsidR="00D10866" w:rsidRPr="004142A4" w:rsidRDefault="00D10866" w:rsidP="00F350EB">
            <w:pPr>
              <w:rPr>
                <w:b/>
                <w:bCs/>
                <w:sz w:val="28"/>
                <w:szCs w:val="28"/>
              </w:rPr>
            </w:pPr>
            <w:r w:rsidRPr="004142A4">
              <w:rPr>
                <w:b/>
                <w:bCs/>
                <w:sz w:val="28"/>
                <w:szCs w:val="28"/>
              </w:rPr>
              <w:t xml:space="preserve">Authors </w:t>
            </w:r>
          </w:p>
        </w:tc>
        <w:tc>
          <w:tcPr>
            <w:tcW w:w="3420" w:type="dxa"/>
            <w:gridSpan w:val="2"/>
          </w:tcPr>
          <w:p w14:paraId="4691FD3C" w14:textId="2AFAAEC8" w:rsidR="00D10866" w:rsidRPr="00367F02" w:rsidRDefault="009950BB" w:rsidP="00F350EB">
            <w:pPr>
              <w:rPr>
                <w:sz w:val="28"/>
                <w:szCs w:val="28"/>
              </w:rPr>
            </w:pPr>
            <w:r w:rsidRPr="009950BB">
              <w:rPr>
                <w:sz w:val="28"/>
                <w:szCs w:val="28"/>
              </w:rPr>
              <w:t>Mohammed Faiad</w:t>
            </w:r>
            <w:r>
              <w:rPr>
                <w:sz w:val="28"/>
                <w:szCs w:val="28"/>
              </w:rPr>
              <w:t xml:space="preserve"> </w:t>
            </w:r>
            <w:r w:rsidRPr="009950BB">
              <w:rPr>
                <w:sz w:val="28"/>
                <w:szCs w:val="28"/>
              </w:rPr>
              <w:t>Naief</w:t>
            </w:r>
          </w:p>
        </w:tc>
        <w:tc>
          <w:tcPr>
            <w:tcW w:w="2610" w:type="dxa"/>
            <w:gridSpan w:val="3"/>
          </w:tcPr>
          <w:p w14:paraId="69ACCD5F" w14:textId="3AE8B298" w:rsidR="00D10866" w:rsidRPr="009950BB" w:rsidRDefault="009950BB" w:rsidP="00F350EB">
            <w:pPr>
              <w:rPr>
                <w:sz w:val="28"/>
                <w:szCs w:val="28"/>
              </w:rPr>
            </w:pPr>
            <w:r w:rsidRPr="009950BB">
              <w:rPr>
                <w:sz w:val="28"/>
                <w:szCs w:val="28"/>
              </w:rPr>
              <w:t>Yousif H. Khalaf</w:t>
            </w:r>
          </w:p>
        </w:tc>
        <w:tc>
          <w:tcPr>
            <w:tcW w:w="3486" w:type="dxa"/>
            <w:gridSpan w:val="4"/>
          </w:tcPr>
          <w:p w14:paraId="254FA8E7" w14:textId="5BCB8D5A" w:rsidR="00D10866" w:rsidRPr="009950BB" w:rsidRDefault="009950BB" w:rsidP="00F350EB">
            <w:pPr>
              <w:rPr>
                <w:sz w:val="28"/>
                <w:szCs w:val="28"/>
              </w:rPr>
            </w:pPr>
            <w:r w:rsidRPr="009950BB">
              <w:rPr>
                <w:sz w:val="28"/>
                <w:szCs w:val="28"/>
              </w:rPr>
              <w:t>Ahmed Mishaal</w:t>
            </w:r>
            <w:r>
              <w:rPr>
                <w:sz w:val="28"/>
                <w:szCs w:val="28"/>
              </w:rPr>
              <w:t xml:space="preserve"> </w:t>
            </w:r>
            <w:r w:rsidRPr="009950BB">
              <w:rPr>
                <w:sz w:val="28"/>
                <w:szCs w:val="28"/>
              </w:rPr>
              <w:t>Mohammed</w:t>
            </w:r>
          </w:p>
        </w:tc>
        <w:tc>
          <w:tcPr>
            <w:tcW w:w="2544" w:type="dxa"/>
          </w:tcPr>
          <w:p w14:paraId="7C0F7544" w14:textId="77777777" w:rsidR="00D10866" w:rsidRPr="004142A4" w:rsidRDefault="00D10866" w:rsidP="00F350EB">
            <w:pPr>
              <w:rPr>
                <w:b/>
                <w:bCs/>
                <w:sz w:val="28"/>
                <w:szCs w:val="28"/>
              </w:rPr>
            </w:pPr>
          </w:p>
        </w:tc>
      </w:tr>
      <w:tr w:rsidR="00D10866" w:rsidRPr="004142A4" w14:paraId="6B3C9625" w14:textId="77777777" w:rsidTr="00D10866">
        <w:trPr>
          <w:trHeight w:val="863"/>
          <w:jc w:val="center"/>
        </w:trPr>
        <w:tc>
          <w:tcPr>
            <w:tcW w:w="2245" w:type="dxa"/>
          </w:tcPr>
          <w:p w14:paraId="7C8E2DA6" w14:textId="77777777" w:rsidR="00D10866" w:rsidRPr="004142A4" w:rsidRDefault="00D10866" w:rsidP="00F350EB">
            <w:pPr>
              <w:rPr>
                <w:b/>
                <w:bCs/>
                <w:sz w:val="28"/>
                <w:szCs w:val="28"/>
              </w:rPr>
            </w:pPr>
            <w:r w:rsidRPr="004142A4">
              <w:rPr>
                <w:rFonts w:ascii="Helvetica" w:hAnsi="Helvetica" w:cs="Helvetica"/>
                <w:b/>
                <w:bCs/>
                <w:color w:val="333333"/>
                <w:sz w:val="28"/>
                <w:szCs w:val="28"/>
                <w:shd w:val="clear" w:color="auto" w:fill="FFFFFF"/>
              </w:rPr>
              <w:t>Title</w:t>
            </w:r>
          </w:p>
        </w:tc>
        <w:tc>
          <w:tcPr>
            <w:tcW w:w="12060" w:type="dxa"/>
            <w:gridSpan w:val="10"/>
          </w:tcPr>
          <w:p w14:paraId="757A2DD1" w14:textId="7AB6267F" w:rsidR="00D10866" w:rsidRPr="00A513FB" w:rsidRDefault="009950BB" w:rsidP="00F350EB">
            <w:pPr>
              <w:rPr>
                <w:sz w:val="28"/>
                <w:szCs w:val="28"/>
              </w:rPr>
            </w:pPr>
            <w:r>
              <w:rPr>
                <w:sz w:val="28"/>
                <w:szCs w:val="28"/>
              </w:rPr>
              <w:t>N</w:t>
            </w:r>
            <w:r w:rsidRPr="009950BB">
              <w:rPr>
                <w:sz w:val="28"/>
                <w:szCs w:val="28"/>
              </w:rPr>
              <w:t>ovel photothermal therapy using multi-walled carbon nanotubes and platinum nanocomposite for</w:t>
            </w:r>
            <w:r>
              <w:rPr>
                <w:sz w:val="28"/>
                <w:szCs w:val="28"/>
              </w:rPr>
              <w:t xml:space="preserve"> </w:t>
            </w:r>
            <w:r w:rsidRPr="009950BB">
              <w:rPr>
                <w:sz w:val="28"/>
                <w:szCs w:val="28"/>
              </w:rPr>
              <w:t>human prostate cancer PC3 cell line</w:t>
            </w:r>
          </w:p>
        </w:tc>
      </w:tr>
      <w:tr w:rsidR="00D10866" w:rsidRPr="004142A4" w14:paraId="3DB49853" w14:textId="77777777" w:rsidTr="00D10866">
        <w:trPr>
          <w:trHeight w:val="537"/>
          <w:jc w:val="center"/>
        </w:trPr>
        <w:tc>
          <w:tcPr>
            <w:tcW w:w="2245" w:type="dxa"/>
          </w:tcPr>
          <w:p w14:paraId="0E5906F3" w14:textId="77777777" w:rsidR="00D10866" w:rsidRPr="004142A4" w:rsidRDefault="00D10866" w:rsidP="00F350EB">
            <w:pPr>
              <w:rPr>
                <w:b/>
                <w:bCs/>
                <w:sz w:val="28"/>
                <w:szCs w:val="28"/>
              </w:rPr>
            </w:pPr>
            <w:r w:rsidRPr="004142A4">
              <w:rPr>
                <w:rFonts w:ascii="Helvetica" w:hAnsi="Helvetica" w:cs="Helvetica"/>
                <w:b/>
                <w:bCs/>
                <w:color w:val="333333"/>
                <w:sz w:val="28"/>
                <w:szCs w:val="28"/>
                <w:shd w:val="clear" w:color="auto" w:fill="FFFFFF"/>
              </w:rPr>
              <w:t>Date of Issue</w:t>
            </w:r>
          </w:p>
        </w:tc>
        <w:tc>
          <w:tcPr>
            <w:tcW w:w="3600" w:type="dxa"/>
            <w:gridSpan w:val="3"/>
          </w:tcPr>
          <w:p w14:paraId="086C5559" w14:textId="7212BF7C" w:rsidR="00D10866" w:rsidRPr="00367F02" w:rsidRDefault="00D10866" w:rsidP="00F350EB">
            <w:pPr>
              <w:rPr>
                <w:sz w:val="28"/>
                <w:szCs w:val="28"/>
              </w:rPr>
            </w:pPr>
            <w:r w:rsidRPr="00367F02">
              <w:rPr>
                <w:sz w:val="28"/>
                <w:szCs w:val="28"/>
              </w:rPr>
              <w:t>Month:</w:t>
            </w:r>
            <w:r w:rsidR="00367F02" w:rsidRPr="00367F02">
              <w:rPr>
                <w:sz w:val="28"/>
                <w:szCs w:val="28"/>
              </w:rPr>
              <w:t xml:space="preserve"> </w:t>
            </w:r>
            <w:r w:rsidR="009950BB">
              <w:rPr>
                <w:sz w:val="28"/>
                <w:szCs w:val="28"/>
              </w:rPr>
              <w:t>9</w:t>
            </w:r>
          </w:p>
        </w:tc>
        <w:tc>
          <w:tcPr>
            <w:tcW w:w="3330" w:type="dxa"/>
            <w:gridSpan w:val="4"/>
          </w:tcPr>
          <w:p w14:paraId="3F12EC3B" w14:textId="6A72B6CA" w:rsidR="00D10866" w:rsidRPr="00367F02" w:rsidRDefault="00D10866" w:rsidP="00F350EB">
            <w:pPr>
              <w:rPr>
                <w:sz w:val="28"/>
                <w:szCs w:val="28"/>
              </w:rPr>
            </w:pPr>
            <w:r w:rsidRPr="00367F02">
              <w:rPr>
                <w:sz w:val="28"/>
                <w:szCs w:val="28"/>
              </w:rPr>
              <w:t>Day:</w:t>
            </w:r>
            <w:r w:rsidR="00367F02" w:rsidRPr="00367F02">
              <w:rPr>
                <w:sz w:val="28"/>
                <w:szCs w:val="28"/>
              </w:rPr>
              <w:t xml:space="preserve"> </w:t>
            </w:r>
            <w:r w:rsidR="009950BB">
              <w:rPr>
                <w:sz w:val="28"/>
                <w:szCs w:val="28"/>
              </w:rPr>
              <w:t>15</w:t>
            </w:r>
          </w:p>
        </w:tc>
        <w:tc>
          <w:tcPr>
            <w:tcW w:w="5130" w:type="dxa"/>
            <w:gridSpan w:val="3"/>
          </w:tcPr>
          <w:p w14:paraId="53FD766A" w14:textId="07EFE07A" w:rsidR="00D10866" w:rsidRPr="00367F02" w:rsidRDefault="00D10866" w:rsidP="00F350EB">
            <w:pPr>
              <w:rPr>
                <w:sz w:val="28"/>
                <w:szCs w:val="28"/>
              </w:rPr>
            </w:pPr>
            <w:r w:rsidRPr="00367F02">
              <w:rPr>
                <w:sz w:val="28"/>
                <w:szCs w:val="28"/>
              </w:rPr>
              <w:t>Year:</w:t>
            </w:r>
            <w:r w:rsidR="00367F02" w:rsidRPr="00367F02">
              <w:rPr>
                <w:sz w:val="28"/>
                <w:szCs w:val="28"/>
              </w:rPr>
              <w:t xml:space="preserve"> </w:t>
            </w:r>
            <w:r w:rsidR="009950BB">
              <w:rPr>
                <w:sz w:val="28"/>
                <w:szCs w:val="28"/>
              </w:rPr>
              <w:t>2022</w:t>
            </w:r>
          </w:p>
        </w:tc>
      </w:tr>
      <w:tr w:rsidR="00D10866" w:rsidRPr="004142A4" w14:paraId="2D9851DD" w14:textId="77777777" w:rsidTr="00D10866">
        <w:trPr>
          <w:trHeight w:val="537"/>
          <w:jc w:val="center"/>
        </w:trPr>
        <w:tc>
          <w:tcPr>
            <w:tcW w:w="2245" w:type="dxa"/>
          </w:tcPr>
          <w:p w14:paraId="54447D7F" w14:textId="77777777" w:rsidR="00D10866" w:rsidRPr="004142A4" w:rsidRDefault="00D10866" w:rsidP="00F350EB">
            <w:pPr>
              <w:rPr>
                <w:b/>
                <w:bCs/>
                <w:sz w:val="28"/>
                <w:szCs w:val="28"/>
              </w:rPr>
            </w:pPr>
            <w:r w:rsidRPr="004142A4">
              <w:rPr>
                <w:rFonts w:ascii="Helvetica" w:hAnsi="Helvetica" w:cs="Helvetica"/>
                <w:b/>
                <w:bCs/>
                <w:color w:val="333333"/>
                <w:sz w:val="28"/>
                <w:szCs w:val="28"/>
                <w:shd w:val="clear" w:color="auto" w:fill="FFFFFF"/>
              </w:rPr>
              <w:t>Publisher</w:t>
            </w:r>
          </w:p>
        </w:tc>
        <w:tc>
          <w:tcPr>
            <w:tcW w:w="12060" w:type="dxa"/>
            <w:gridSpan w:val="10"/>
          </w:tcPr>
          <w:p w14:paraId="628F46B4" w14:textId="009F7497" w:rsidR="00D10866" w:rsidRPr="00367F02" w:rsidRDefault="009950BB" w:rsidP="00F350EB">
            <w:pPr>
              <w:rPr>
                <w:sz w:val="28"/>
                <w:szCs w:val="28"/>
              </w:rPr>
            </w:pPr>
            <w:r w:rsidRPr="009950BB">
              <w:rPr>
                <w:sz w:val="28"/>
                <w:szCs w:val="28"/>
              </w:rPr>
              <w:t>Elsevier</w:t>
            </w:r>
            <w:r w:rsidR="002C05A7">
              <w:rPr>
                <w:sz w:val="28"/>
                <w:szCs w:val="28"/>
              </w:rPr>
              <w:t xml:space="preserve"> BV</w:t>
            </w:r>
          </w:p>
        </w:tc>
      </w:tr>
      <w:tr w:rsidR="00D10866" w:rsidRPr="004142A4" w14:paraId="10EB26C5" w14:textId="77777777" w:rsidTr="00D10866">
        <w:trPr>
          <w:trHeight w:val="537"/>
          <w:jc w:val="center"/>
        </w:trPr>
        <w:tc>
          <w:tcPr>
            <w:tcW w:w="2245" w:type="dxa"/>
          </w:tcPr>
          <w:p w14:paraId="47896965" w14:textId="77777777" w:rsidR="00D10866" w:rsidRPr="004142A4" w:rsidRDefault="00D10866" w:rsidP="00F350EB">
            <w:pPr>
              <w:rPr>
                <w:b/>
                <w:bCs/>
                <w:sz w:val="28"/>
                <w:szCs w:val="28"/>
              </w:rPr>
            </w:pPr>
            <w:r w:rsidRPr="004142A4">
              <w:rPr>
                <w:rFonts w:ascii="Helvetica" w:hAnsi="Helvetica" w:cs="Helvetica"/>
                <w:b/>
                <w:bCs/>
                <w:color w:val="333333"/>
                <w:sz w:val="28"/>
                <w:szCs w:val="28"/>
                <w:shd w:val="clear" w:color="auto" w:fill="FFFFFF"/>
              </w:rPr>
              <w:t>Citation</w:t>
            </w:r>
            <w:r w:rsidRPr="004142A4">
              <w:rPr>
                <w:b/>
                <w:bCs/>
                <w:sz w:val="28"/>
                <w:szCs w:val="28"/>
              </w:rPr>
              <w:t xml:space="preserve"> </w:t>
            </w:r>
          </w:p>
        </w:tc>
        <w:tc>
          <w:tcPr>
            <w:tcW w:w="12060" w:type="dxa"/>
            <w:gridSpan w:val="10"/>
          </w:tcPr>
          <w:p w14:paraId="7D9D26EC" w14:textId="0384E5DA" w:rsidR="00D10866" w:rsidRPr="00367F02" w:rsidRDefault="009950BB" w:rsidP="00F350EB">
            <w:pPr>
              <w:rPr>
                <w:sz w:val="28"/>
                <w:szCs w:val="28"/>
              </w:rPr>
            </w:pPr>
            <w:r>
              <w:rPr>
                <w:sz w:val="28"/>
                <w:szCs w:val="28"/>
              </w:rPr>
              <w:t>1</w:t>
            </w:r>
          </w:p>
        </w:tc>
      </w:tr>
      <w:tr w:rsidR="00D10866" w:rsidRPr="004142A4" w14:paraId="54E3CD14" w14:textId="77777777" w:rsidTr="00D10866">
        <w:trPr>
          <w:trHeight w:val="537"/>
          <w:jc w:val="center"/>
        </w:trPr>
        <w:tc>
          <w:tcPr>
            <w:tcW w:w="2245" w:type="dxa"/>
          </w:tcPr>
          <w:p w14:paraId="283B10EF" w14:textId="77777777" w:rsidR="00D10866" w:rsidRPr="004142A4" w:rsidRDefault="00D10866" w:rsidP="00F350EB">
            <w:pPr>
              <w:rPr>
                <w:b/>
                <w:bCs/>
                <w:sz w:val="28"/>
                <w:szCs w:val="28"/>
              </w:rPr>
            </w:pPr>
            <w:r w:rsidRPr="004142A4">
              <w:rPr>
                <w:b/>
                <w:bCs/>
                <w:sz w:val="28"/>
                <w:szCs w:val="28"/>
              </w:rPr>
              <w:t>ISSN or ISBN</w:t>
            </w:r>
          </w:p>
        </w:tc>
        <w:tc>
          <w:tcPr>
            <w:tcW w:w="12060" w:type="dxa"/>
            <w:gridSpan w:val="10"/>
          </w:tcPr>
          <w:p w14:paraId="7D057198" w14:textId="38EFD212" w:rsidR="00D10866" w:rsidRPr="00367F02" w:rsidRDefault="00D10866" w:rsidP="00F350EB">
            <w:pPr>
              <w:rPr>
                <w:sz w:val="28"/>
                <w:szCs w:val="28"/>
              </w:rPr>
            </w:pPr>
          </w:p>
        </w:tc>
      </w:tr>
      <w:tr w:rsidR="00D10866" w:rsidRPr="004142A4" w14:paraId="4CA877BB" w14:textId="77777777" w:rsidTr="00D10866">
        <w:trPr>
          <w:trHeight w:val="537"/>
          <w:jc w:val="center"/>
        </w:trPr>
        <w:tc>
          <w:tcPr>
            <w:tcW w:w="2245" w:type="dxa"/>
          </w:tcPr>
          <w:p w14:paraId="423F51A8" w14:textId="77777777" w:rsidR="00D10866" w:rsidRPr="004142A4" w:rsidRDefault="00D10866" w:rsidP="00F350EB">
            <w:pPr>
              <w:rPr>
                <w:b/>
                <w:bCs/>
                <w:sz w:val="28"/>
                <w:szCs w:val="28"/>
              </w:rPr>
            </w:pPr>
            <w:r w:rsidRPr="004142A4">
              <w:rPr>
                <w:b/>
                <w:bCs/>
                <w:sz w:val="28"/>
                <w:szCs w:val="28"/>
              </w:rPr>
              <w:t xml:space="preserve">Type </w:t>
            </w:r>
          </w:p>
        </w:tc>
        <w:tc>
          <w:tcPr>
            <w:tcW w:w="12060" w:type="dxa"/>
            <w:gridSpan w:val="10"/>
          </w:tcPr>
          <w:p w14:paraId="122C6842" w14:textId="0946697B" w:rsidR="00D10866" w:rsidRPr="00367F02" w:rsidRDefault="00D10866" w:rsidP="00F350EB">
            <w:pPr>
              <w:rPr>
                <w:sz w:val="28"/>
                <w:szCs w:val="28"/>
              </w:rPr>
            </w:pPr>
            <w:r w:rsidRPr="00367F02">
              <w:rPr>
                <w:sz w:val="28"/>
                <w:szCs w:val="28"/>
              </w:rPr>
              <w:t xml:space="preserve">Article </w:t>
            </w:r>
          </w:p>
        </w:tc>
      </w:tr>
      <w:tr w:rsidR="00D10866" w:rsidRPr="004142A4" w14:paraId="6DAC8060" w14:textId="77777777" w:rsidTr="00367F02">
        <w:trPr>
          <w:trHeight w:val="537"/>
          <w:jc w:val="center"/>
        </w:trPr>
        <w:tc>
          <w:tcPr>
            <w:tcW w:w="2245" w:type="dxa"/>
          </w:tcPr>
          <w:p w14:paraId="76060CE8" w14:textId="77777777" w:rsidR="00D10866" w:rsidRPr="004142A4" w:rsidRDefault="00D10866" w:rsidP="00F350EB">
            <w:pPr>
              <w:rPr>
                <w:b/>
                <w:bCs/>
                <w:sz w:val="28"/>
                <w:szCs w:val="28"/>
              </w:rPr>
            </w:pPr>
            <w:r w:rsidRPr="004142A4">
              <w:rPr>
                <w:rFonts w:ascii="Helvetica" w:hAnsi="Helvetica" w:cs="Helvetica"/>
                <w:b/>
                <w:bCs/>
                <w:color w:val="333333"/>
                <w:sz w:val="28"/>
                <w:szCs w:val="28"/>
                <w:shd w:val="clear" w:color="auto" w:fill="FFFFFF"/>
              </w:rPr>
              <w:t>Keywords</w:t>
            </w:r>
          </w:p>
        </w:tc>
        <w:tc>
          <w:tcPr>
            <w:tcW w:w="1719" w:type="dxa"/>
          </w:tcPr>
          <w:p w14:paraId="612A2786" w14:textId="696C109E" w:rsidR="00D10866" w:rsidRPr="00367F02" w:rsidRDefault="00D10866" w:rsidP="00F350EB">
            <w:pPr>
              <w:rPr>
                <w:sz w:val="28"/>
                <w:szCs w:val="28"/>
              </w:rPr>
            </w:pPr>
          </w:p>
        </w:tc>
        <w:tc>
          <w:tcPr>
            <w:tcW w:w="1985" w:type="dxa"/>
            <w:gridSpan w:val="3"/>
          </w:tcPr>
          <w:p w14:paraId="293B3AA4" w14:textId="4687F919" w:rsidR="00D10866" w:rsidRPr="00367F02" w:rsidRDefault="00D10866" w:rsidP="00F350EB">
            <w:pPr>
              <w:rPr>
                <w:sz w:val="28"/>
                <w:szCs w:val="28"/>
              </w:rPr>
            </w:pPr>
          </w:p>
        </w:tc>
        <w:tc>
          <w:tcPr>
            <w:tcW w:w="2835" w:type="dxa"/>
            <w:gridSpan w:val="2"/>
          </w:tcPr>
          <w:p w14:paraId="60455BD3" w14:textId="30945B86" w:rsidR="00D10866" w:rsidRPr="00367F02" w:rsidRDefault="00D10866" w:rsidP="00F350EB">
            <w:pPr>
              <w:rPr>
                <w:sz w:val="28"/>
                <w:szCs w:val="28"/>
              </w:rPr>
            </w:pPr>
          </w:p>
        </w:tc>
        <w:tc>
          <w:tcPr>
            <w:tcW w:w="2693" w:type="dxa"/>
            <w:gridSpan w:val="2"/>
          </w:tcPr>
          <w:p w14:paraId="5FE09AF9" w14:textId="2BA33E28" w:rsidR="00D10866" w:rsidRPr="00367F02" w:rsidRDefault="00D10866" w:rsidP="00F350EB">
            <w:pPr>
              <w:rPr>
                <w:sz w:val="28"/>
                <w:szCs w:val="28"/>
              </w:rPr>
            </w:pPr>
          </w:p>
        </w:tc>
        <w:tc>
          <w:tcPr>
            <w:tcW w:w="2828" w:type="dxa"/>
            <w:gridSpan w:val="2"/>
          </w:tcPr>
          <w:p w14:paraId="46A61CD2" w14:textId="635AC0CC" w:rsidR="00D10866" w:rsidRPr="00367F02" w:rsidRDefault="00D10866" w:rsidP="00F350EB">
            <w:pPr>
              <w:rPr>
                <w:sz w:val="28"/>
                <w:szCs w:val="28"/>
              </w:rPr>
            </w:pPr>
          </w:p>
        </w:tc>
      </w:tr>
      <w:tr w:rsidR="00D10866" w:rsidRPr="00A513FB" w14:paraId="2139E054" w14:textId="77777777" w:rsidTr="00D10866">
        <w:trPr>
          <w:trHeight w:val="2348"/>
          <w:jc w:val="center"/>
        </w:trPr>
        <w:tc>
          <w:tcPr>
            <w:tcW w:w="2245" w:type="dxa"/>
          </w:tcPr>
          <w:p w14:paraId="0DC5C5C9" w14:textId="77777777" w:rsidR="00D10866" w:rsidRPr="00A513FB" w:rsidRDefault="00D10866" w:rsidP="00F350EB">
            <w:pPr>
              <w:rPr>
                <w:rFonts w:ascii="Helvetica" w:hAnsi="Helvetica" w:cs="Helvetica"/>
                <w:color w:val="333333"/>
                <w:sz w:val="28"/>
                <w:szCs w:val="28"/>
                <w:shd w:val="clear" w:color="auto" w:fill="FFFFFF"/>
              </w:rPr>
            </w:pPr>
            <w:r w:rsidRPr="00A513FB">
              <w:rPr>
                <w:rFonts w:ascii="Helvetica" w:hAnsi="Helvetica" w:cs="Helvetica"/>
                <w:color w:val="333333"/>
                <w:sz w:val="28"/>
                <w:szCs w:val="28"/>
                <w:shd w:val="clear" w:color="auto" w:fill="FFFFFF"/>
              </w:rPr>
              <w:t>Abstract</w:t>
            </w:r>
          </w:p>
        </w:tc>
        <w:tc>
          <w:tcPr>
            <w:tcW w:w="12060" w:type="dxa"/>
            <w:gridSpan w:val="10"/>
          </w:tcPr>
          <w:p w14:paraId="77415A80" w14:textId="0B18D2E3" w:rsidR="00D10866" w:rsidRPr="00A513FB" w:rsidRDefault="009950BB" w:rsidP="00A513FB">
            <w:pPr>
              <w:rPr>
                <w:sz w:val="28"/>
                <w:szCs w:val="28"/>
              </w:rPr>
            </w:pPr>
            <w:r w:rsidRPr="009950BB">
              <w:rPr>
                <w:sz w:val="28"/>
                <w:szCs w:val="28"/>
              </w:rPr>
              <w:t xml:space="preserve">Multi-walled carbon nanotubes (MWCNTs) coated with platinum nanoparticles (Pt-NPs) </w:t>
            </w:r>
            <w:r>
              <w:rPr>
                <w:sz w:val="28"/>
                <w:szCs w:val="28"/>
              </w:rPr>
              <w:t>were</w:t>
            </w:r>
            <w:r w:rsidRPr="009950BB">
              <w:rPr>
                <w:sz w:val="28"/>
                <w:szCs w:val="28"/>
              </w:rPr>
              <w:t xml:space="preserve"> prepared as a novel composite nanomaterial by using waste synthetic oil and green chemistry. MWCNT and Pt-NPs were characterised through TEM, FE-SEM, AFM and FT-IR techniques. The diameters of the synthesised MWCNTs and Pt-NPs were 26.80–44.66 and 56.49–89.38 nm, respectively. The formation of MWCNT-COOPt and MWCNT-Pt was confirmed using Raman and EDX techniques. The effect of MWCNT-COO, MWCNT-COOPt and MWCNT-Pt on prostate cancer cell line PC3 was studied by MTT assay at various concentrations following near-infrared (NIR) irradiation (λ=1064 nm, P = 15.3 W) at different time intervals (30, 60, 90 and 120 s). The composite of Pt-NPs upon the MWCNT surface enhanced its ability to absorb NIR radiation, leading to an increase in the temperature of cancer cells due to plasmon phenomenon. The composites were utilised in a novel treatment against human PC3 cell line. The maximum temperatures for MWCNT-COO, MWCNT-COOPt and MWCNT-Pt recorded with 25 µg/mL were 43.4 °C, 45.8 °C and 46.2 °C, respectively, and irradiation time was recorded at 120 s. These compounds exhibited high cytotoxicity towards human PC3 cells (58.6%, 71.6% and 79.6%), respectively. The combination of MWCNTs and Pt-NPs in photothermal therapy has potential to be used in local therapy for prostate cancer in a time- and concentration-dependent manner.</w:t>
            </w:r>
          </w:p>
        </w:tc>
      </w:tr>
    </w:tbl>
    <w:p w14:paraId="445FCBDC" w14:textId="77777777" w:rsidR="00D10866" w:rsidRPr="00A513FB" w:rsidRDefault="00D10866" w:rsidP="00D10866">
      <w:pPr>
        <w:rPr>
          <w:rtl/>
          <w:lang w:bidi="ar-IQ"/>
        </w:rPr>
      </w:pPr>
    </w:p>
    <w:sectPr w:rsidR="00D10866" w:rsidRPr="00A513FB" w:rsidSect="004142A4">
      <w:pgSz w:w="16838" w:h="11906" w:orient="landscape" w:code="9"/>
      <w:pgMar w:top="810" w:right="818"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altName w:val="Sylfaen"/>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441"/>
    <w:rsid w:val="0016350A"/>
    <w:rsid w:val="002C05A7"/>
    <w:rsid w:val="002E3441"/>
    <w:rsid w:val="00367F02"/>
    <w:rsid w:val="004142A4"/>
    <w:rsid w:val="006641D1"/>
    <w:rsid w:val="006E6047"/>
    <w:rsid w:val="008A7095"/>
    <w:rsid w:val="009950BB"/>
    <w:rsid w:val="00A513FB"/>
    <w:rsid w:val="00B463D5"/>
    <w:rsid w:val="00D108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4FEDD"/>
  <w15:chartTrackingRefBased/>
  <w15:docId w15:val="{67F4D645-F141-4C93-B142-0A96CF05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7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7467F-8118-4B2A-B0B7-D9E9FFB22B8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1505</Characters>
  <Application>Microsoft Office Word</Application>
  <DocSecurity>0</DocSecurity>
  <Lines>12</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dc:creator>
  <cp:keywords/>
  <dc:description/>
  <cp:lastModifiedBy>www.ma.mo.882002@gmail.com</cp:lastModifiedBy>
  <cp:revision>2</cp:revision>
  <dcterms:created xsi:type="dcterms:W3CDTF">2022-10-29T13:01:00Z</dcterms:created>
  <dcterms:modified xsi:type="dcterms:W3CDTF">2022-10-29T13:01:00Z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ed5c5d543fe010ddd2156bfd80efbd2c36d287153ee65b183202ab7072ef38e9</vt:lpwstr>
  </property>
</Properties>
</file>