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69" w:rsidRDefault="00310F69" w:rsidP="00D51250">
      <w:pPr>
        <w:spacing w:after="160" w:line="360" w:lineRule="auto"/>
        <w:jc w:val="left"/>
        <w:rPr>
          <w:rtl/>
          <w:lang w:bidi="ar-IQ"/>
        </w:rPr>
      </w:pPr>
    </w:p>
    <w:p w:rsidR="00D51250" w:rsidRDefault="00D51250" w:rsidP="00D51250">
      <w:pPr>
        <w:spacing w:after="160" w:line="360" w:lineRule="auto"/>
        <w:jc w:val="left"/>
        <w:rPr>
          <w:rtl/>
          <w:lang w:bidi="ar-IQ"/>
        </w:rPr>
      </w:pPr>
      <w:r>
        <w:rPr>
          <w:rFonts w:hint="cs"/>
          <w:rtl/>
          <w:lang w:bidi="ar-IQ"/>
        </w:rPr>
        <w:t>المستخلص :</w:t>
      </w:r>
    </w:p>
    <w:p w:rsidR="003348D3" w:rsidRPr="00A531BE" w:rsidRDefault="00D51250" w:rsidP="00AA738B">
      <w:pPr>
        <w:ind w:right="-284" w:firstLine="0"/>
        <w:jc w:val="both"/>
        <w:rPr>
          <w:rFonts w:ascii="Calibri" w:eastAsia="Calibri" w:hAnsi="Calibri"/>
          <w:noProof w:val="0"/>
          <w:lang w:eastAsia="en-US"/>
        </w:rPr>
      </w:pPr>
      <w:r w:rsidRPr="00D51250">
        <w:rPr>
          <w:rFonts w:ascii="Calibri" w:eastAsia="Calibri" w:hAnsi="Calibri" w:hint="cs"/>
          <w:noProof w:val="0"/>
          <w:rtl/>
          <w:lang w:eastAsia="en-US"/>
        </w:rPr>
        <w:t xml:space="preserve"> </w:t>
      </w:r>
      <w:bookmarkStart w:id="0" w:name="_GoBack"/>
      <w:r w:rsidR="00AA738B">
        <w:rPr>
          <w:rFonts w:ascii="Simplified Arabic" w:hAnsi="Simplified Arabic"/>
          <w:color w:val="000000" w:themeColor="text1"/>
          <w:rtl/>
          <w:lang w:bidi="ar-IQ"/>
        </w:rPr>
        <w:t xml:space="preserve">هدف البحث </w:t>
      </w:r>
      <w:r w:rsidR="00AA738B">
        <w:rPr>
          <w:rFonts w:ascii="Simplified Arabic" w:hAnsi="Simplified Arabic" w:hint="cs"/>
          <w:color w:val="000000" w:themeColor="text1"/>
          <w:rtl/>
          <w:lang w:bidi="ar-IQ"/>
        </w:rPr>
        <w:t>إ</w:t>
      </w:r>
      <w:r w:rsidR="00AA738B" w:rsidRPr="00CF3AF8">
        <w:rPr>
          <w:rFonts w:ascii="Simplified Arabic" w:hAnsi="Simplified Arabic"/>
          <w:color w:val="000000" w:themeColor="text1"/>
          <w:rtl/>
          <w:lang w:bidi="ar-IQ"/>
        </w:rPr>
        <w:t xml:space="preserve">لى </w:t>
      </w:r>
      <w:r w:rsidR="00AA738B">
        <w:rPr>
          <w:rFonts w:ascii="Simplified Arabic" w:hAnsi="Simplified Arabic" w:hint="cs"/>
          <w:color w:val="000000" w:themeColor="text1"/>
          <w:rtl/>
          <w:lang w:bidi="ar-IQ"/>
        </w:rPr>
        <w:t>تقييم</w:t>
      </w:r>
      <w:r w:rsidR="00AA738B">
        <w:rPr>
          <w:rFonts w:ascii="Simplified Arabic" w:hAnsi="Simplified Arabic" w:hint="cs"/>
          <w:rtl/>
        </w:rPr>
        <w:t xml:space="preserve"> الأداء المالي ل</w:t>
      </w:r>
      <w:r w:rsidR="00AA738B" w:rsidRPr="00E73E64">
        <w:rPr>
          <w:rFonts w:ascii="Simplified Arabic" w:hAnsi="Simplified Arabic" w:hint="cs"/>
          <w:rtl/>
          <w:lang w:bidi="ar-IQ"/>
        </w:rPr>
        <w:t>لشركة العامة لصناعة الأدوية والمستلزمات الطبية</w:t>
      </w:r>
      <w:r w:rsidR="00AA738B" w:rsidRPr="00E73E64">
        <w:rPr>
          <w:rFonts w:ascii="Simplified Arabic" w:hAnsi="Simplified Arabic"/>
        </w:rPr>
        <w:t>/</w:t>
      </w:r>
      <w:r w:rsidR="00AA738B" w:rsidRPr="00E73E64">
        <w:rPr>
          <w:rFonts w:ascii="Simplified Arabic" w:hAnsi="Simplified Arabic" w:hint="cs"/>
          <w:rtl/>
          <w:lang w:bidi="ar-IQ"/>
        </w:rPr>
        <w:t xml:space="preserve"> سامراء- العراق</w:t>
      </w:r>
      <w:r w:rsidR="00AA738B">
        <w:rPr>
          <w:rFonts w:ascii="Simplified Arabic" w:hAnsi="Simplified Arabic" w:hint="cs"/>
          <w:rtl/>
          <w:lang w:bidi="ar-IQ"/>
        </w:rPr>
        <w:t xml:space="preserve"> لمعرفة نقاط القوة والضعف التي تؤثر على أدائها المالي، كما هدف إلى مقارنة </w:t>
      </w:r>
      <w:r w:rsidR="00AA738B">
        <w:rPr>
          <w:rFonts w:ascii="Simplified Arabic" w:hAnsi="Simplified Arabic" w:hint="cs"/>
          <w:rtl/>
        </w:rPr>
        <w:t xml:space="preserve">أدائها المالي </w:t>
      </w:r>
      <w:r w:rsidR="00AA738B">
        <w:rPr>
          <w:rFonts w:ascii="Simplified Arabic" w:hAnsi="Simplified Arabic" w:hint="cs"/>
          <w:rtl/>
          <w:lang w:bidi="ar-IQ"/>
        </w:rPr>
        <w:t xml:space="preserve">في </w:t>
      </w:r>
      <w:r w:rsidR="00AA738B" w:rsidRPr="000A0879">
        <w:rPr>
          <w:rFonts w:ascii="Simplified Arabic" w:hAnsi="Simplified Arabic"/>
          <w:rtl/>
          <w:lang w:bidi="ar-IQ"/>
        </w:rPr>
        <w:t xml:space="preserve">السنوات </w:t>
      </w:r>
      <w:r w:rsidR="00AA738B">
        <w:rPr>
          <w:rFonts w:ascii="Simplified Arabic" w:hAnsi="Simplified Arabic" w:hint="cs"/>
          <w:rtl/>
          <w:lang w:bidi="ar-IQ"/>
        </w:rPr>
        <w:t xml:space="preserve">ما بين </w:t>
      </w:r>
      <w:r w:rsidR="00AA738B" w:rsidRPr="000A0879">
        <w:rPr>
          <w:rFonts w:ascii="Simplified Arabic" w:hAnsi="Simplified Arabic"/>
          <w:rtl/>
          <w:lang w:bidi="ar-IQ"/>
        </w:rPr>
        <w:t>(</w:t>
      </w:r>
      <w:r w:rsidR="00AA738B" w:rsidRPr="000A0879">
        <w:rPr>
          <w:rFonts w:ascii="Simplified Arabic" w:hAnsi="Simplified Arabic"/>
          <w:b/>
          <w:bCs/>
          <w:rtl/>
          <w:lang w:bidi="ar-IQ"/>
        </w:rPr>
        <w:t>2014</w:t>
      </w:r>
      <w:r w:rsidR="00AA738B" w:rsidRPr="000A0879">
        <w:rPr>
          <w:rFonts w:ascii="Simplified Arabic" w:hAnsi="Simplified Arabic"/>
          <w:rtl/>
          <w:lang w:bidi="ar-IQ"/>
        </w:rPr>
        <w:t>-</w:t>
      </w:r>
      <w:r w:rsidR="00AA738B" w:rsidRPr="000A0879">
        <w:rPr>
          <w:rFonts w:ascii="Simplified Arabic" w:hAnsi="Simplified Arabic"/>
          <w:b/>
          <w:bCs/>
          <w:rtl/>
          <w:lang w:bidi="ar-IQ"/>
        </w:rPr>
        <w:t>2016</w:t>
      </w:r>
      <w:r w:rsidR="00AA738B" w:rsidRPr="000A0879">
        <w:rPr>
          <w:rFonts w:ascii="Simplified Arabic" w:hAnsi="Simplified Arabic"/>
          <w:rtl/>
          <w:lang w:bidi="ar-IQ"/>
        </w:rPr>
        <w:t xml:space="preserve">) والتي تتميز بعدم </w:t>
      </w:r>
      <w:r w:rsidR="00AA738B">
        <w:rPr>
          <w:rFonts w:ascii="Simplified Arabic" w:hAnsi="Simplified Arabic"/>
          <w:rtl/>
          <w:lang w:bidi="ar-IQ"/>
        </w:rPr>
        <w:t>الإستقرار</w:t>
      </w:r>
      <w:r w:rsidR="00AA738B">
        <w:rPr>
          <w:rFonts w:ascii="Simplified Arabic" w:hAnsi="Simplified Arabic" w:hint="cs"/>
          <w:rtl/>
          <w:lang w:bidi="ar-IQ"/>
        </w:rPr>
        <w:t xml:space="preserve"> </w:t>
      </w:r>
      <w:r w:rsidR="00AA738B" w:rsidRPr="000A0879">
        <w:rPr>
          <w:rFonts w:ascii="Simplified Arabic" w:hAnsi="Simplified Arabic"/>
          <w:rtl/>
          <w:lang w:bidi="ar-IQ"/>
        </w:rPr>
        <w:t xml:space="preserve">الأمني </w:t>
      </w:r>
      <w:r w:rsidR="00AA738B">
        <w:rPr>
          <w:rFonts w:ascii="Simplified Arabic" w:hAnsi="Simplified Arabic" w:hint="cs"/>
          <w:rtl/>
          <w:lang w:bidi="ar-IQ"/>
        </w:rPr>
        <w:t>مع أدائها المالي في</w:t>
      </w:r>
      <w:r w:rsidR="00AA738B" w:rsidRPr="000A0879">
        <w:rPr>
          <w:rFonts w:ascii="Simplified Arabic" w:hAnsi="Simplified Arabic"/>
          <w:rtl/>
          <w:lang w:bidi="ar-IQ"/>
        </w:rPr>
        <w:t xml:space="preserve"> السنوات اللاحقة</w:t>
      </w:r>
      <w:r w:rsidR="00AA738B" w:rsidRPr="000A0879">
        <w:rPr>
          <w:rFonts w:ascii="Simplified Arabic" w:hAnsi="Simplified Arabic"/>
          <w:b/>
          <w:bCs/>
          <w:rtl/>
          <w:lang w:bidi="ar-IQ"/>
        </w:rPr>
        <w:t xml:space="preserve"> (2017-2019) </w:t>
      </w:r>
      <w:r w:rsidR="00AA738B" w:rsidRPr="000A0879">
        <w:rPr>
          <w:rFonts w:ascii="Simplified Arabic" w:hAnsi="Simplified Arabic"/>
          <w:rtl/>
          <w:lang w:bidi="ar-IQ"/>
        </w:rPr>
        <w:t xml:space="preserve">والتي تتميز </w:t>
      </w:r>
      <w:r w:rsidR="00AA738B">
        <w:rPr>
          <w:rFonts w:ascii="Simplified Arabic" w:hAnsi="Simplified Arabic" w:hint="cs"/>
          <w:rtl/>
          <w:lang w:bidi="ar-IQ"/>
        </w:rPr>
        <w:t>ب</w:t>
      </w:r>
      <w:r w:rsidR="00AA738B">
        <w:rPr>
          <w:rFonts w:ascii="Simplified Arabic" w:hAnsi="Simplified Arabic"/>
          <w:rtl/>
          <w:lang w:bidi="ar-IQ"/>
        </w:rPr>
        <w:t>الإستقرار</w:t>
      </w:r>
      <w:r w:rsidR="00AA738B">
        <w:rPr>
          <w:rFonts w:ascii="Simplified Arabic" w:hAnsi="Simplified Arabic" w:hint="cs"/>
          <w:rtl/>
          <w:lang w:bidi="ar-IQ"/>
        </w:rPr>
        <w:t xml:space="preserve"> </w:t>
      </w:r>
      <w:r w:rsidR="00AA738B" w:rsidRPr="000A0879">
        <w:rPr>
          <w:rFonts w:ascii="Simplified Arabic" w:hAnsi="Simplified Arabic"/>
          <w:rtl/>
          <w:lang w:bidi="ar-IQ"/>
        </w:rPr>
        <w:t>الأمني</w:t>
      </w:r>
      <w:r w:rsidR="00AA738B">
        <w:rPr>
          <w:rFonts w:ascii="Simplified Arabic" w:hAnsi="Simplified Arabic" w:hint="cs"/>
          <w:rtl/>
          <w:lang w:bidi="ar-IQ"/>
        </w:rPr>
        <w:t>، لتقييم مدى قدرتها على تحقيق النمو في الأداء</w:t>
      </w:r>
      <w:r w:rsidR="00AA738B">
        <w:rPr>
          <w:rFonts w:ascii="Simplified Arabic" w:hAnsi="Simplified Arabic" w:hint="cs"/>
          <w:color w:val="000000" w:themeColor="text1"/>
          <w:rtl/>
          <w:lang w:bidi="ar-IQ"/>
        </w:rPr>
        <w:t xml:space="preserve"> المالي،</w:t>
      </w:r>
      <w:r w:rsidR="00AA738B">
        <w:rPr>
          <w:rFonts w:ascii="Simplified Arabic" w:hAnsi="Simplified Arabic" w:hint="cs"/>
          <w:rtl/>
          <w:lang w:bidi="ar-IQ"/>
        </w:rPr>
        <w:t xml:space="preserve"> </w:t>
      </w:r>
      <w:r w:rsidR="00AA738B">
        <w:rPr>
          <w:rFonts w:ascii="Simplified Arabic" w:hAnsi="Simplified Arabic" w:hint="cs"/>
          <w:color w:val="000000" w:themeColor="text1"/>
          <w:rtl/>
          <w:lang w:bidi="ar-IQ"/>
        </w:rPr>
        <w:t xml:space="preserve">وللوصول إلى </w:t>
      </w:r>
      <w:r w:rsidR="00AA738B" w:rsidRPr="00FD04AC">
        <w:rPr>
          <w:rFonts w:ascii="Simplified Arabic" w:hAnsi="Simplified Arabic" w:hint="cs"/>
          <w:color w:val="000000" w:themeColor="text1"/>
          <w:rtl/>
          <w:lang w:bidi="ar-IQ"/>
        </w:rPr>
        <w:t xml:space="preserve">تحقيق هدف البحث، تم الإعتماد على </w:t>
      </w:r>
      <w:r w:rsidR="00AA738B">
        <w:rPr>
          <w:rFonts w:ascii="Simplified Arabic" w:hAnsi="Simplified Arabic" w:hint="cs"/>
          <w:color w:val="000000" w:themeColor="text1"/>
          <w:rtl/>
          <w:lang w:bidi="ar-IQ"/>
        </w:rPr>
        <w:t>منهج</w:t>
      </w:r>
      <w:r w:rsidR="00AA738B" w:rsidRPr="00FD04AC">
        <w:rPr>
          <w:rFonts w:ascii="Simplified Arabic" w:hAnsi="Simplified Arabic" w:hint="cs"/>
          <w:color w:val="000000" w:themeColor="text1"/>
          <w:rtl/>
          <w:lang w:bidi="ar-IQ"/>
        </w:rPr>
        <w:t xml:space="preserve"> (</w:t>
      </w:r>
      <w:r w:rsidR="00AA738B">
        <w:rPr>
          <w:rFonts w:ascii="Simplified Arabic" w:hAnsi="Simplified Arabic" w:hint="cs"/>
          <w:color w:val="000000" w:themeColor="text1"/>
          <w:rtl/>
          <w:lang w:bidi="ar-IQ"/>
        </w:rPr>
        <w:t>دراسة الحالة</w:t>
      </w:r>
      <w:r w:rsidR="00AA738B" w:rsidRPr="00FD04AC">
        <w:rPr>
          <w:rFonts w:ascii="Simplified Arabic" w:hAnsi="Simplified Arabic" w:hint="cs"/>
          <w:color w:val="000000" w:themeColor="text1"/>
          <w:rtl/>
          <w:lang w:bidi="ar-IQ"/>
        </w:rPr>
        <w:t>)</w:t>
      </w:r>
      <w:r w:rsidR="00AA738B" w:rsidRPr="000A0879">
        <w:rPr>
          <w:rFonts w:ascii="Simplified Arabic" w:hAnsi="Simplified Arabic" w:hint="cs"/>
          <w:rtl/>
          <w:lang w:bidi="ar-IQ"/>
        </w:rPr>
        <w:t xml:space="preserve"> والذي يقوم على أساس </w:t>
      </w:r>
      <w:r w:rsidR="00AA738B" w:rsidRPr="007F4C9F">
        <w:rPr>
          <w:rFonts w:ascii="Simplified Arabic" w:hAnsi="Simplified Arabic"/>
          <w:rtl/>
        </w:rPr>
        <w:t xml:space="preserve">جمع البيانات </w:t>
      </w:r>
      <w:r w:rsidR="00AA738B">
        <w:rPr>
          <w:rFonts w:ascii="Simplified Arabic" w:hAnsi="Simplified Arabic" w:hint="cs"/>
          <w:rtl/>
        </w:rPr>
        <w:t xml:space="preserve">العلمية للشركة </w:t>
      </w:r>
      <w:r w:rsidR="00AA738B">
        <w:rPr>
          <w:rFonts w:ascii="Simplified Arabic" w:hAnsi="Simplified Arabic" w:hint="cs"/>
          <w:rtl/>
          <w:lang w:bidi="ar-IQ"/>
        </w:rPr>
        <w:t xml:space="preserve">عينة البحث </w:t>
      </w:r>
      <w:r w:rsidR="00AA738B">
        <w:rPr>
          <w:rFonts w:ascii="Simplified Arabic" w:hAnsi="Simplified Arabic" w:hint="cs"/>
          <w:color w:val="000000" w:themeColor="text1"/>
          <w:rtl/>
          <w:lang w:bidi="ar-IQ"/>
        </w:rPr>
        <w:t>لمعالجة المشكلة المطروحة</w:t>
      </w:r>
      <w:r w:rsidR="00AA738B" w:rsidRPr="00FD04AC">
        <w:rPr>
          <w:rFonts w:ascii="Simplified Arabic" w:hAnsi="Simplified Arabic" w:hint="cs"/>
          <w:rtl/>
          <w:lang w:bidi="ar-IQ"/>
        </w:rPr>
        <w:t xml:space="preserve"> </w:t>
      </w:r>
      <w:r w:rsidR="00AA738B">
        <w:rPr>
          <w:rFonts w:ascii="Simplified Arabic" w:hAnsi="Simplified Arabic" w:hint="cs"/>
          <w:rtl/>
          <w:lang w:bidi="ar-IQ"/>
        </w:rPr>
        <w:t>والتعرف على الأداء المالي للشركة بشيء من التفصيل،</w:t>
      </w:r>
      <w:r w:rsidR="00AA738B" w:rsidRPr="00FD04AC">
        <w:rPr>
          <w:rFonts w:ascii="Simplified Arabic" w:hAnsi="Simplified Arabic" w:hint="cs"/>
          <w:color w:val="000000" w:themeColor="text1"/>
          <w:rtl/>
          <w:lang w:bidi="ar-IQ"/>
        </w:rPr>
        <w:t xml:space="preserve"> </w:t>
      </w:r>
      <w:r w:rsidR="00AA738B">
        <w:rPr>
          <w:rFonts w:ascii="Simplified Arabic" w:hAnsi="Simplified Arabic" w:hint="cs"/>
          <w:color w:val="000000" w:themeColor="text1"/>
          <w:rtl/>
          <w:lang w:bidi="ar-IQ"/>
        </w:rPr>
        <w:t xml:space="preserve">فضلاً عن </w:t>
      </w:r>
      <w:r w:rsidR="00AA738B" w:rsidRPr="00FD04AC">
        <w:rPr>
          <w:rFonts w:ascii="Simplified Arabic" w:hAnsi="Simplified Arabic" w:hint="cs"/>
          <w:color w:val="000000" w:themeColor="text1"/>
          <w:rtl/>
          <w:lang w:bidi="ar-IQ"/>
        </w:rPr>
        <w:t>الإعتماد</w:t>
      </w:r>
      <w:r w:rsidR="00AA738B" w:rsidRPr="00FD04AC">
        <w:rPr>
          <w:rFonts w:ascii="Simplified Arabic" w:hAnsi="Simplified Arabic"/>
          <w:color w:val="000000" w:themeColor="text1"/>
          <w:rtl/>
          <w:lang w:bidi="ar-IQ"/>
        </w:rPr>
        <w:t xml:space="preserve"> على</w:t>
      </w:r>
      <w:r w:rsidR="00AA738B" w:rsidRPr="00FD04AC">
        <w:rPr>
          <w:rFonts w:ascii="Simplified Arabic" w:hAnsi="Simplified Arabic" w:hint="cs"/>
          <w:color w:val="000000" w:themeColor="text1"/>
          <w:rtl/>
          <w:lang w:bidi="ar-IQ"/>
        </w:rPr>
        <w:t xml:space="preserve"> </w:t>
      </w:r>
      <w:r w:rsidR="00AA738B" w:rsidRPr="00FD04AC">
        <w:rPr>
          <w:rFonts w:ascii="Simplified Arabic" w:hAnsi="Simplified Arabic" w:hint="cs"/>
          <w:rtl/>
          <w:lang w:bidi="ar-IQ"/>
        </w:rPr>
        <w:t>التحليل المالي بالمؤشرات الماليـة لتحليل القوائم المالية للشركـة عينة البحث المتمثلة بـ (الميزانية العمومة، وقائمة</w:t>
      </w:r>
      <w:r w:rsidR="00AA738B">
        <w:rPr>
          <w:rFonts w:ascii="Simplified Arabic" w:hAnsi="Simplified Arabic" w:hint="cs"/>
          <w:rtl/>
          <w:lang w:bidi="ar-IQ"/>
        </w:rPr>
        <w:t xml:space="preserve"> الدخل) خلال الفترة (2014-2019)،</w:t>
      </w:r>
      <w:r w:rsidR="00AA738B" w:rsidRPr="00FD04AC">
        <w:rPr>
          <w:rFonts w:ascii="Simplified Arabic" w:hAnsi="Simplified Arabic" w:hint="cs"/>
          <w:rtl/>
          <w:lang w:bidi="ar-IQ"/>
        </w:rPr>
        <w:t xml:space="preserve"> </w:t>
      </w:r>
      <w:r w:rsidR="00AA738B" w:rsidRPr="000E5305">
        <w:rPr>
          <w:rFonts w:ascii="Simplified Arabic" w:hAnsi="Simplified Arabic" w:hint="cs"/>
          <w:color w:val="000000" w:themeColor="text1"/>
          <w:rtl/>
          <w:lang w:bidi="ar-IQ"/>
        </w:rPr>
        <w:t xml:space="preserve">وقد توصل البحث إلى مجموعة من </w:t>
      </w:r>
      <w:r w:rsidR="00AA738B">
        <w:rPr>
          <w:rFonts w:ascii="Simplified Arabic" w:hAnsi="Simplified Arabic" w:hint="cs"/>
          <w:color w:val="000000" w:themeColor="text1"/>
          <w:rtl/>
          <w:lang w:bidi="ar-IQ"/>
        </w:rPr>
        <w:t>الإستنتاجات</w:t>
      </w:r>
      <w:r w:rsidR="00AA738B" w:rsidRPr="000E5305">
        <w:rPr>
          <w:rFonts w:ascii="Simplified Arabic" w:hAnsi="Simplified Arabic" w:hint="cs"/>
          <w:color w:val="000000" w:themeColor="text1"/>
          <w:rtl/>
          <w:lang w:bidi="ar-IQ"/>
        </w:rPr>
        <w:t xml:space="preserve"> أهمها</w:t>
      </w:r>
      <w:r w:rsidR="00AA738B">
        <w:rPr>
          <w:rFonts w:ascii="Simplified Arabic" w:hAnsi="Simplified Arabic" w:hint="cs"/>
          <w:color w:val="000000" w:themeColor="text1"/>
          <w:rtl/>
          <w:lang w:bidi="ar-IQ"/>
        </w:rPr>
        <w:t xml:space="preserve"> إنه</w:t>
      </w:r>
      <w:r w:rsidR="00AA738B" w:rsidRPr="000E5305">
        <w:rPr>
          <w:rFonts w:ascii="Simplified Arabic" w:hAnsi="Simplified Arabic" w:hint="cs"/>
          <w:color w:val="000000" w:themeColor="text1"/>
          <w:rtl/>
          <w:lang w:bidi="ar-IQ"/>
        </w:rPr>
        <w:t xml:space="preserve"> </w:t>
      </w:r>
      <w:r w:rsidR="00AA738B" w:rsidRPr="000E5305">
        <w:rPr>
          <w:rFonts w:ascii="Simplified Arabic" w:hAnsi="Simplified Arabic" w:hint="cs"/>
          <w:rtl/>
          <w:lang w:bidi="ar-IQ"/>
        </w:rPr>
        <w:t xml:space="preserve">يُمكن تقييم </w:t>
      </w:r>
      <w:r w:rsidR="00AA738B">
        <w:rPr>
          <w:rFonts w:ascii="Simplified Arabic" w:hAnsi="Simplified Arabic" w:hint="cs"/>
          <w:rtl/>
          <w:lang w:bidi="ar-IQ"/>
        </w:rPr>
        <w:t>الأداء المالي (ل</w:t>
      </w:r>
      <w:r w:rsidR="00AA738B" w:rsidRPr="000E5305">
        <w:rPr>
          <w:rFonts w:ascii="Simplified Arabic" w:hAnsi="Simplified Arabic" w:hint="cs"/>
          <w:rtl/>
          <w:lang w:bidi="ar-IQ"/>
        </w:rPr>
        <w:t>لشركة العامة لصناعة الأدوية والمستلزمات الطبية</w:t>
      </w:r>
      <w:r w:rsidR="00AA738B" w:rsidRPr="000E5305">
        <w:rPr>
          <w:rFonts w:ascii="Simplified Arabic" w:hAnsi="Simplified Arabic"/>
          <w:lang w:bidi="ar-IQ"/>
        </w:rPr>
        <w:t>/</w:t>
      </w:r>
      <w:r w:rsidR="00AA738B" w:rsidRPr="000E5305">
        <w:rPr>
          <w:rFonts w:ascii="Simplified Arabic" w:hAnsi="Simplified Arabic" w:hint="cs"/>
          <w:rtl/>
          <w:lang w:bidi="ar-IQ"/>
        </w:rPr>
        <w:t xml:space="preserve"> سامراء- العراق) ب</w:t>
      </w:r>
      <w:r w:rsidR="00AA738B" w:rsidRPr="000E5305">
        <w:rPr>
          <w:rFonts w:ascii="Simplified Arabic" w:hAnsi="Simplified Arabic" w:hint="cs"/>
          <w:color w:val="000000" w:themeColor="text1"/>
          <w:rtl/>
          <w:lang w:bidi="ar-IQ"/>
        </w:rPr>
        <w:t>الإعتماد على المؤشرات المالية المتمثلة بـ (مؤشرات السيولة، مؤشرات المديونية، مؤشرات النشاط ومؤشرات الربحية)</w:t>
      </w:r>
      <w:r w:rsidR="00AA738B">
        <w:rPr>
          <w:rFonts w:ascii="Simplified Arabic" w:hAnsi="Simplified Arabic" w:hint="cs"/>
          <w:color w:val="000000" w:themeColor="text1"/>
          <w:rtl/>
          <w:lang w:bidi="ar-IQ"/>
        </w:rPr>
        <w:t xml:space="preserve">، </w:t>
      </w:r>
      <w:r w:rsidR="00AA738B">
        <w:rPr>
          <w:rFonts w:ascii="Simplified Arabic" w:hAnsi="Simplified Arabic" w:hint="cs"/>
          <w:rtl/>
          <w:lang w:bidi="ar-IQ"/>
        </w:rPr>
        <w:t>وإن هناك إنخفاض في أداء الشركة المالي، والذي يعود في بعض الأحيان إلى تأثير الأوضاع الأمنية وحالة عدم الإستقرار وبالرغم من إن هناك نمو طفيف في أدائها المالي إلا إنه بعيد عن مستوى الطموح</w:t>
      </w:r>
      <w:r w:rsidR="00AA738B" w:rsidRPr="00CF3AF8">
        <w:rPr>
          <w:rFonts w:ascii="Simplified Arabic" w:hAnsi="Simplified Arabic" w:hint="cs"/>
          <w:color w:val="000000" w:themeColor="text1"/>
          <w:rtl/>
        </w:rPr>
        <w:t>،</w:t>
      </w:r>
      <w:r w:rsidR="00AA738B">
        <w:rPr>
          <w:rFonts w:ascii="Simplified Arabic" w:hAnsi="Simplified Arabic" w:hint="cs"/>
          <w:color w:val="000000" w:themeColor="text1"/>
          <w:rtl/>
        </w:rPr>
        <w:t xml:space="preserve"> وكانت أ</w:t>
      </w:r>
      <w:r w:rsidR="00AA738B" w:rsidRPr="00CF3AF8">
        <w:rPr>
          <w:rFonts w:ascii="Simplified Arabic" w:hAnsi="Simplified Arabic" w:hint="cs"/>
          <w:color w:val="000000" w:themeColor="text1"/>
          <w:rtl/>
        </w:rPr>
        <w:t xml:space="preserve">برز </w:t>
      </w:r>
      <w:r w:rsidR="00AA738B" w:rsidRPr="00FD04AC">
        <w:rPr>
          <w:rFonts w:ascii="Simplified Arabic" w:hAnsi="Simplified Arabic" w:hint="cs"/>
          <w:color w:val="000000" w:themeColor="text1"/>
          <w:rtl/>
        </w:rPr>
        <w:t>التوصيات</w:t>
      </w:r>
      <w:r w:rsidR="00AA738B" w:rsidRPr="00CF3AF8">
        <w:rPr>
          <w:rFonts w:ascii="Simplified Arabic" w:hAnsi="Simplified Arabic" w:hint="cs"/>
          <w:color w:val="000000" w:themeColor="text1"/>
          <w:rtl/>
        </w:rPr>
        <w:t xml:space="preserve"> </w:t>
      </w:r>
      <w:r w:rsidR="00AA738B">
        <w:rPr>
          <w:rFonts w:ascii="Simplified Arabic" w:hAnsi="Simplified Arabic" w:hint="cs"/>
          <w:color w:val="000000" w:themeColor="text1"/>
          <w:rtl/>
        </w:rPr>
        <w:t xml:space="preserve">إنه </w:t>
      </w:r>
      <w:r w:rsidR="00AA738B">
        <w:rPr>
          <w:rFonts w:ascii="Simplified Arabic" w:hAnsi="Simplified Arabic" w:hint="cs"/>
          <w:color w:val="000000" w:themeColor="text1"/>
          <w:rtl/>
          <w:lang w:bidi="ar-IQ"/>
        </w:rPr>
        <w:t>من المهم</w:t>
      </w:r>
      <w:r w:rsidR="00AA738B" w:rsidRPr="0057497C">
        <w:rPr>
          <w:rFonts w:ascii="Simplified Arabic" w:hAnsi="Simplified Arabic" w:hint="cs"/>
          <w:color w:val="000000" w:themeColor="text1"/>
          <w:rtl/>
          <w:lang w:bidi="ar-IQ"/>
        </w:rPr>
        <w:t xml:space="preserve"> </w:t>
      </w:r>
      <w:r w:rsidR="00AA738B">
        <w:rPr>
          <w:rFonts w:ascii="Simplified Arabic" w:hAnsi="Simplified Arabic" w:hint="cs"/>
          <w:color w:val="000000" w:themeColor="text1"/>
          <w:rtl/>
          <w:lang w:bidi="ar-IQ"/>
        </w:rPr>
        <w:t>لإدارة</w:t>
      </w:r>
      <w:r w:rsidR="00AA738B" w:rsidRPr="0057497C">
        <w:rPr>
          <w:rFonts w:ascii="Simplified Arabic" w:hAnsi="Simplified Arabic" w:hint="cs"/>
          <w:color w:val="000000" w:themeColor="text1"/>
          <w:rtl/>
          <w:lang w:bidi="ar-IQ"/>
        </w:rPr>
        <w:t xml:space="preserve"> الشركة</w:t>
      </w:r>
      <w:r w:rsidR="00AA738B" w:rsidRPr="0057497C">
        <w:rPr>
          <w:rFonts w:ascii="Simplified Arabic" w:hAnsi="Simplified Arabic"/>
          <w:color w:val="000000" w:themeColor="text1"/>
          <w:rtl/>
          <w:lang w:bidi="ar-IQ"/>
        </w:rPr>
        <w:t xml:space="preserve"> </w:t>
      </w:r>
      <w:r w:rsidR="00AA738B">
        <w:rPr>
          <w:rFonts w:ascii="Simplified Arabic" w:hAnsi="Simplified Arabic" w:hint="cs"/>
          <w:color w:val="000000" w:themeColor="text1"/>
          <w:rtl/>
          <w:lang w:bidi="ar-IQ"/>
        </w:rPr>
        <w:t>الأخذ بالتشخيص</w:t>
      </w:r>
      <w:r w:rsidR="00AA738B" w:rsidRPr="0057497C">
        <w:rPr>
          <w:rFonts w:ascii="Simplified Arabic" w:hAnsi="Simplified Arabic" w:hint="cs"/>
          <w:color w:val="000000" w:themeColor="text1"/>
          <w:rtl/>
          <w:lang w:bidi="ar-IQ"/>
        </w:rPr>
        <w:t xml:space="preserve"> </w:t>
      </w:r>
      <w:r w:rsidR="00AA738B" w:rsidRPr="0057497C">
        <w:rPr>
          <w:rFonts w:ascii="Simplified Arabic" w:hAnsi="Simplified Arabic"/>
          <w:color w:val="000000" w:themeColor="text1"/>
          <w:rtl/>
          <w:lang w:bidi="ar-IQ"/>
        </w:rPr>
        <w:t xml:space="preserve">الصحيح </w:t>
      </w:r>
      <w:r w:rsidR="00AA738B" w:rsidRPr="0057497C">
        <w:rPr>
          <w:rFonts w:ascii="Simplified Arabic" w:hAnsi="Simplified Arabic" w:hint="cs"/>
          <w:color w:val="000000" w:themeColor="text1"/>
          <w:rtl/>
          <w:lang w:bidi="ar-IQ"/>
        </w:rPr>
        <w:t>ل</w:t>
      </w:r>
      <w:r w:rsidR="00AA738B" w:rsidRPr="0057497C">
        <w:rPr>
          <w:rFonts w:ascii="Simplified Arabic" w:hAnsi="Simplified Arabic"/>
          <w:color w:val="000000" w:themeColor="text1"/>
          <w:rtl/>
          <w:lang w:bidi="ar-IQ"/>
        </w:rPr>
        <w:t>لفرص والتهديدات</w:t>
      </w:r>
      <w:r w:rsidR="00AA738B" w:rsidRPr="0057497C">
        <w:rPr>
          <w:rFonts w:ascii="Simplified Arabic" w:hAnsi="Simplified Arabic" w:hint="cs"/>
          <w:color w:val="000000" w:themeColor="text1"/>
          <w:rtl/>
          <w:lang w:bidi="ar-IQ"/>
        </w:rPr>
        <w:t xml:space="preserve"> ومحاولة تعزيز نقاط القوة وعلاج نقاط الضعف التي تعاني منها بغية الإستمرار في عملها بما يتوافق مع معايير الصناعة، بالشكل الذي</w:t>
      </w:r>
      <w:r w:rsidR="00AA738B" w:rsidRPr="0057497C">
        <w:rPr>
          <w:rFonts w:ascii="Simplified Arabic" w:hAnsi="Simplified Arabic"/>
          <w:color w:val="000000" w:themeColor="text1"/>
          <w:rtl/>
          <w:lang w:bidi="ar-IQ"/>
        </w:rPr>
        <w:t xml:space="preserve"> يقلل من الاخطاء والهدر في المال</w:t>
      </w:r>
      <w:r w:rsidR="00AA738B" w:rsidRPr="0057497C">
        <w:rPr>
          <w:rFonts w:ascii="Simplified Arabic" w:hAnsi="Simplified Arabic" w:hint="cs"/>
          <w:color w:val="000000" w:themeColor="text1"/>
          <w:rtl/>
          <w:lang w:bidi="ar-IQ"/>
        </w:rPr>
        <w:t xml:space="preserve"> و</w:t>
      </w:r>
      <w:r w:rsidR="00AA738B" w:rsidRPr="0057497C">
        <w:rPr>
          <w:rFonts w:ascii="Simplified Arabic" w:hAnsi="Simplified Arabic"/>
          <w:color w:val="000000" w:themeColor="text1"/>
          <w:rtl/>
          <w:lang w:bidi="ar-IQ"/>
        </w:rPr>
        <w:t xml:space="preserve">الوقت والجهد </w:t>
      </w:r>
      <w:r w:rsidR="00AA738B" w:rsidRPr="000E5305">
        <w:rPr>
          <w:rFonts w:ascii="Simplified Arabic" w:hAnsi="Simplified Arabic" w:hint="cs"/>
          <w:color w:val="000000" w:themeColor="text1"/>
          <w:rtl/>
          <w:lang w:bidi="ar-IQ"/>
        </w:rPr>
        <w:t>وذلك من خلال</w:t>
      </w:r>
      <w:r w:rsidR="00AA738B" w:rsidRPr="000E5305">
        <w:rPr>
          <w:rFonts w:ascii="Simplified Arabic" w:hAnsi="Simplified Arabic"/>
          <w:color w:val="000000" w:themeColor="text1"/>
          <w:rtl/>
          <w:lang w:bidi="ar-IQ"/>
        </w:rPr>
        <w:t xml:space="preserve"> </w:t>
      </w:r>
      <w:r w:rsidR="00AA738B">
        <w:rPr>
          <w:rFonts w:ascii="Simplified Arabic" w:hAnsi="Simplified Arabic" w:hint="cs"/>
          <w:color w:val="000000" w:themeColor="text1"/>
          <w:rtl/>
          <w:lang w:bidi="ar-IQ"/>
        </w:rPr>
        <w:t>إستعمال</w:t>
      </w:r>
      <w:r w:rsidR="00AA738B" w:rsidRPr="000E5305">
        <w:rPr>
          <w:rFonts w:ascii="Simplified Arabic" w:hAnsi="Simplified Arabic" w:hint="cs"/>
          <w:color w:val="000000" w:themeColor="text1"/>
          <w:rtl/>
          <w:lang w:bidi="ar-IQ"/>
        </w:rPr>
        <w:t xml:space="preserve"> مؤشرات التحليل المالي، مع الأخذ بنظر الإعتبار عدم الإعتماد على مؤشر دون أخر لإعطاء صورة حقيقة عن أدائها المالي</w:t>
      </w:r>
      <w:r w:rsidR="00AA738B">
        <w:rPr>
          <w:rFonts w:ascii="Simplified Arabic" w:hAnsi="Simplified Arabic" w:hint="cs"/>
          <w:color w:val="000000" w:themeColor="text1"/>
          <w:rtl/>
          <w:lang w:bidi="ar-IQ"/>
        </w:rPr>
        <w:t>، فضلاً عن</w:t>
      </w:r>
      <w:r w:rsidR="00AA738B" w:rsidRPr="0057497C">
        <w:rPr>
          <w:rFonts w:ascii="Simplified Arabic" w:hAnsi="Simplified Arabic" w:hint="cs"/>
          <w:color w:val="000000" w:themeColor="text1"/>
          <w:rtl/>
          <w:lang w:bidi="ar-IQ"/>
        </w:rPr>
        <w:t xml:space="preserve"> تشكـيل لجان تتولى مهمة دراسة سياسات الشركة الإنتاجية والبيعية والتمويلية وتحليلها من أجل تقديم الآراء السليمة لإدارة الشركة</w:t>
      </w:r>
      <w:bookmarkEnd w:id="0"/>
      <w:r w:rsidR="00AA738B" w:rsidRPr="00CF3AF8">
        <w:rPr>
          <w:rFonts w:ascii="Simplified Arabic" w:hAnsi="Simplified Arabic" w:hint="cs"/>
          <w:color w:val="000000" w:themeColor="text1"/>
          <w:rtl/>
        </w:rPr>
        <w:t>.</w:t>
      </w:r>
    </w:p>
    <w:p w:rsidR="00D51250" w:rsidRPr="00D51250" w:rsidRDefault="00D51250" w:rsidP="00D51250">
      <w:pPr>
        <w:tabs>
          <w:tab w:val="left" w:pos="651"/>
          <w:tab w:val="left" w:pos="793"/>
        </w:tabs>
        <w:spacing w:after="160"/>
        <w:ind w:firstLine="0"/>
        <w:jc w:val="left"/>
        <w:rPr>
          <w:rFonts w:ascii="Calibri" w:eastAsia="Calibri" w:hAnsi="Calibri"/>
          <w:noProof w:val="0"/>
          <w:lang w:eastAsia="en-US"/>
        </w:rPr>
      </w:pPr>
    </w:p>
    <w:sectPr w:rsidR="00D51250" w:rsidRPr="00D5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C2"/>
    <w:rsid w:val="0002261B"/>
    <w:rsid w:val="000C7C71"/>
    <w:rsid w:val="00145AA1"/>
    <w:rsid w:val="00146294"/>
    <w:rsid w:val="00196734"/>
    <w:rsid w:val="001A55EE"/>
    <w:rsid w:val="001E40DA"/>
    <w:rsid w:val="001E45AB"/>
    <w:rsid w:val="00205F12"/>
    <w:rsid w:val="00215ABF"/>
    <w:rsid w:val="002A66B6"/>
    <w:rsid w:val="003002BB"/>
    <w:rsid w:val="00310F69"/>
    <w:rsid w:val="00316A0C"/>
    <w:rsid w:val="003345E5"/>
    <w:rsid w:val="003348D3"/>
    <w:rsid w:val="00360BEB"/>
    <w:rsid w:val="00381C91"/>
    <w:rsid w:val="00383B9C"/>
    <w:rsid w:val="003920E4"/>
    <w:rsid w:val="00392CCB"/>
    <w:rsid w:val="003C05FB"/>
    <w:rsid w:val="003F56DF"/>
    <w:rsid w:val="00430684"/>
    <w:rsid w:val="00454E25"/>
    <w:rsid w:val="00470BA1"/>
    <w:rsid w:val="00484DC8"/>
    <w:rsid w:val="004E7B9E"/>
    <w:rsid w:val="004F7608"/>
    <w:rsid w:val="00530828"/>
    <w:rsid w:val="005C4147"/>
    <w:rsid w:val="006C2348"/>
    <w:rsid w:val="006E1182"/>
    <w:rsid w:val="006E63E6"/>
    <w:rsid w:val="006F6B1E"/>
    <w:rsid w:val="00792508"/>
    <w:rsid w:val="007E3716"/>
    <w:rsid w:val="0081593D"/>
    <w:rsid w:val="0081694A"/>
    <w:rsid w:val="0085044F"/>
    <w:rsid w:val="00870B85"/>
    <w:rsid w:val="008964F6"/>
    <w:rsid w:val="008F22C2"/>
    <w:rsid w:val="009166B2"/>
    <w:rsid w:val="00966518"/>
    <w:rsid w:val="009715E6"/>
    <w:rsid w:val="0098692D"/>
    <w:rsid w:val="009F393C"/>
    <w:rsid w:val="00A531BE"/>
    <w:rsid w:val="00AA738B"/>
    <w:rsid w:val="00B65E6B"/>
    <w:rsid w:val="00B823BE"/>
    <w:rsid w:val="00BD08E9"/>
    <w:rsid w:val="00C05726"/>
    <w:rsid w:val="00C7535D"/>
    <w:rsid w:val="00CB1AA3"/>
    <w:rsid w:val="00CF06C5"/>
    <w:rsid w:val="00D46F62"/>
    <w:rsid w:val="00D51250"/>
    <w:rsid w:val="00D7717B"/>
    <w:rsid w:val="00E21109"/>
    <w:rsid w:val="00E40675"/>
    <w:rsid w:val="00E523B0"/>
    <w:rsid w:val="00F2556D"/>
    <w:rsid w:val="00FC37B3"/>
    <w:rsid w:val="00FF0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93C"/>
    <w:pPr>
      <w:bidi/>
      <w:spacing w:after="0" w:line="240" w:lineRule="auto"/>
      <w:ind w:firstLine="720"/>
      <w:jc w:val="lowKashida"/>
    </w:pPr>
    <w:rPr>
      <w:rFonts w:ascii="Times New Roman" w:eastAsia="Times New Roman" w:hAnsi="Times New Roman" w:cs="Simplified Arabic"/>
      <w:noProof/>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93C"/>
    <w:pPr>
      <w:bidi/>
      <w:spacing w:after="0" w:line="240" w:lineRule="auto"/>
      <w:ind w:firstLine="720"/>
      <w:jc w:val="lowKashida"/>
    </w:pPr>
    <w:rPr>
      <w:rFonts w:ascii="Times New Roman" w:eastAsia="Times New Roman" w:hAnsi="Times New Roman" w:cs="Simplified Arabic"/>
      <w:noProof/>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4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257</Words>
  <Characters>1467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33</cp:revision>
  <cp:lastPrinted>2022-10-24T18:52:00Z</cp:lastPrinted>
  <dcterms:created xsi:type="dcterms:W3CDTF">2022-10-16T16:03:00Z</dcterms:created>
  <dcterms:modified xsi:type="dcterms:W3CDTF">2022-11-09T16:09:00Z</dcterms:modified>
</cp:coreProperties>
</file>